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A17B" w14:textId="0AAF2A99" w:rsidR="00685097" w:rsidRPr="00D60688" w:rsidRDefault="00685097" w:rsidP="00685097">
      <w:pPr>
        <w:jc w:val="center"/>
        <w:rPr>
          <w:b/>
          <w:sz w:val="56"/>
          <w:szCs w:val="56"/>
        </w:rPr>
      </w:pPr>
      <w:r w:rsidRPr="00520A67">
        <w:rPr>
          <w:b/>
          <w:sz w:val="52"/>
          <w:szCs w:val="52"/>
        </w:rPr>
        <w:t xml:space="preserve">Leerlijn </w:t>
      </w:r>
      <w:r w:rsidR="001458F7" w:rsidRPr="00520A67">
        <w:rPr>
          <w:b/>
          <w:sz w:val="52"/>
          <w:szCs w:val="52"/>
        </w:rPr>
        <w:t>cardiologie</w:t>
      </w:r>
      <w:r w:rsidR="006A2244" w:rsidRPr="00520A67">
        <w:rPr>
          <w:b/>
          <w:sz w:val="52"/>
          <w:szCs w:val="52"/>
        </w:rPr>
        <w:t xml:space="preserve"> en pulmonologie d</w:t>
      </w:r>
      <w:r w:rsidR="00D60688" w:rsidRPr="00520A67">
        <w:rPr>
          <w:b/>
          <w:sz w:val="52"/>
          <w:szCs w:val="52"/>
        </w:rPr>
        <w:t>er</w:t>
      </w:r>
      <w:r w:rsidR="00D60688" w:rsidRPr="00D60688">
        <w:rPr>
          <w:b/>
          <w:sz w:val="56"/>
          <w:szCs w:val="56"/>
        </w:rPr>
        <w:t xml:space="preserve"> gezelschapsdieren – de basis</w:t>
      </w:r>
    </w:p>
    <w:p w14:paraId="1957CC32" w14:textId="03B32C3F" w:rsidR="00685097" w:rsidRPr="001A2554" w:rsidRDefault="00685097" w:rsidP="00685097">
      <w:pPr>
        <w:jc w:val="center"/>
        <w:rPr>
          <w:b/>
          <w:sz w:val="48"/>
          <w:szCs w:val="48"/>
          <w:lang w:val="en-US"/>
        </w:rPr>
      </w:pPr>
      <w:r w:rsidRPr="001A2554">
        <w:rPr>
          <w:b/>
          <w:sz w:val="48"/>
          <w:szCs w:val="48"/>
          <w:lang w:val="en-US"/>
        </w:rPr>
        <w:t xml:space="preserve">(module 1 - </w:t>
      </w:r>
      <w:r w:rsidR="00CA4E5A">
        <w:rPr>
          <w:b/>
          <w:sz w:val="48"/>
          <w:szCs w:val="48"/>
          <w:lang w:val="en-US"/>
        </w:rPr>
        <w:t>5</w:t>
      </w:r>
      <w:r w:rsidRPr="001A2554">
        <w:rPr>
          <w:b/>
          <w:sz w:val="48"/>
          <w:szCs w:val="48"/>
          <w:lang w:val="en-US"/>
        </w:rPr>
        <w:t>)</w:t>
      </w:r>
    </w:p>
    <w:p w14:paraId="507C0165" w14:textId="21357BAD" w:rsidR="002D6D4C" w:rsidRPr="00292709" w:rsidRDefault="002D6D4C" w:rsidP="00685097">
      <w:pPr>
        <w:jc w:val="center"/>
        <w:rPr>
          <w:rFonts w:ascii="Calibri" w:hAnsi="Calibri"/>
          <w:b/>
          <w:sz w:val="48"/>
          <w:szCs w:val="48"/>
          <w:lang w:val="en-US"/>
        </w:rPr>
      </w:pPr>
    </w:p>
    <w:p w14:paraId="4D99B2F8" w14:textId="77777777" w:rsidR="00B84FA7" w:rsidRPr="000E47FE" w:rsidRDefault="00B84FA7" w:rsidP="00B84FA7">
      <w:pPr>
        <w:spacing w:after="0" w:line="240" w:lineRule="auto"/>
        <w:jc w:val="center"/>
        <w:rPr>
          <w:rFonts w:eastAsia="MS Mincho"/>
          <w:sz w:val="24"/>
          <w:szCs w:val="24"/>
          <w:lang w:val="en-GB" w:eastAsia="nl-NL"/>
        </w:rPr>
      </w:pPr>
    </w:p>
    <w:p w14:paraId="1C73AC70" w14:textId="77777777" w:rsidR="00B84FA7" w:rsidRPr="000E47FE" w:rsidRDefault="00B84FA7" w:rsidP="00B84FA7">
      <w:pPr>
        <w:spacing w:after="0" w:line="240" w:lineRule="auto"/>
        <w:jc w:val="center"/>
        <w:rPr>
          <w:rFonts w:eastAsia="MS Mincho"/>
          <w:sz w:val="24"/>
          <w:szCs w:val="24"/>
          <w:lang w:val="en-GB" w:eastAsia="nl-NL"/>
        </w:rPr>
      </w:pPr>
    </w:p>
    <w:p w14:paraId="1CAAFE16" w14:textId="77777777" w:rsidR="00B84FA7" w:rsidRPr="000E47FE" w:rsidRDefault="00B84FA7" w:rsidP="00B84FA7">
      <w:pPr>
        <w:spacing w:after="0" w:line="240" w:lineRule="auto"/>
        <w:jc w:val="center"/>
        <w:rPr>
          <w:rFonts w:eastAsia="MS Mincho"/>
          <w:sz w:val="24"/>
          <w:szCs w:val="24"/>
          <w:lang w:val="en-GB" w:eastAsia="nl-NL"/>
        </w:rPr>
      </w:pPr>
    </w:p>
    <w:p w14:paraId="66E24AB6" w14:textId="77777777" w:rsidR="00B84FA7" w:rsidRPr="000E47FE" w:rsidRDefault="00B84FA7" w:rsidP="00B84FA7">
      <w:pPr>
        <w:spacing w:after="0" w:line="240" w:lineRule="auto"/>
        <w:jc w:val="center"/>
        <w:rPr>
          <w:rFonts w:eastAsia="MS Mincho"/>
          <w:sz w:val="24"/>
          <w:szCs w:val="24"/>
          <w:lang w:val="en-GB" w:eastAsia="nl-NL"/>
        </w:rPr>
      </w:pPr>
    </w:p>
    <w:p w14:paraId="12591537" w14:textId="77777777" w:rsidR="00B84FA7" w:rsidRPr="000E47FE" w:rsidRDefault="00B84FA7" w:rsidP="00B84FA7">
      <w:pPr>
        <w:spacing w:after="0" w:line="240" w:lineRule="auto"/>
        <w:jc w:val="center"/>
        <w:rPr>
          <w:rFonts w:eastAsia="MS Mincho"/>
          <w:sz w:val="24"/>
          <w:szCs w:val="24"/>
          <w:lang w:val="en-GB" w:eastAsia="nl-NL"/>
        </w:rPr>
      </w:pPr>
    </w:p>
    <w:p w14:paraId="7E8FA46F" w14:textId="47D0BB4B" w:rsidR="00B84FA7" w:rsidRDefault="00B84FA7" w:rsidP="00B84FA7">
      <w:pPr>
        <w:spacing w:after="0" w:line="240" w:lineRule="auto"/>
        <w:ind w:left="1416" w:firstLine="708"/>
        <w:rPr>
          <w:rFonts w:eastAsia="MS Mincho"/>
          <w:b/>
          <w:sz w:val="72"/>
          <w:szCs w:val="72"/>
          <w:lang w:val="en-GB" w:eastAsia="nl-NL"/>
        </w:rPr>
      </w:pPr>
      <w:r w:rsidRPr="000E47FE">
        <w:rPr>
          <w:rFonts w:eastAsia="MS Mincho"/>
          <w:b/>
          <w:sz w:val="72"/>
          <w:szCs w:val="72"/>
          <w:lang w:val="en-GB" w:eastAsia="nl-NL"/>
        </w:rPr>
        <w:t xml:space="preserve">- </w:t>
      </w:r>
      <w:r w:rsidR="0039749B">
        <w:rPr>
          <w:rFonts w:eastAsia="MS Mincho"/>
          <w:b/>
          <w:sz w:val="72"/>
          <w:szCs w:val="72"/>
          <w:lang w:val="en-GB" w:eastAsia="nl-NL"/>
        </w:rPr>
        <w:t>Dierenartsen</w:t>
      </w:r>
      <w:r w:rsidRPr="000E47FE">
        <w:rPr>
          <w:rFonts w:eastAsia="MS Mincho"/>
          <w:b/>
          <w:sz w:val="72"/>
          <w:szCs w:val="72"/>
          <w:lang w:val="en-GB" w:eastAsia="nl-NL"/>
        </w:rPr>
        <w:t xml:space="preserve"> </w:t>
      </w:r>
      <w:r w:rsidR="00797155">
        <w:rPr>
          <w:rFonts w:eastAsia="MS Mincho"/>
          <w:b/>
          <w:sz w:val="72"/>
          <w:szCs w:val="72"/>
          <w:lang w:val="en-GB" w:eastAsia="nl-NL"/>
        </w:rPr>
        <w:t>–</w:t>
      </w:r>
    </w:p>
    <w:p w14:paraId="6C6A3953" w14:textId="2DADFB39" w:rsidR="00797155" w:rsidRDefault="00797155" w:rsidP="00B84FA7">
      <w:pPr>
        <w:spacing w:after="0" w:line="240" w:lineRule="auto"/>
        <w:ind w:left="1416" w:firstLine="708"/>
        <w:rPr>
          <w:rFonts w:eastAsia="MS Mincho"/>
          <w:b/>
          <w:sz w:val="72"/>
          <w:szCs w:val="72"/>
          <w:lang w:val="en-GB" w:eastAsia="nl-NL"/>
        </w:rPr>
      </w:pPr>
    </w:p>
    <w:p w14:paraId="068B7E6C" w14:textId="77777777" w:rsidR="00797155" w:rsidRPr="000E47FE" w:rsidRDefault="00797155" w:rsidP="00B84FA7">
      <w:pPr>
        <w:spacing w:after="0" w:line="240" w:lineRule="auto"/>
        <w:ind w:left="1416" w:firstLine="708"/>
        <w:rPr>
          <w:rFonts w:eastAsia="MS Mincho"/>
          <w:b/>
          <w:sz w:val="72"/>
          <w:szCs w:val="72"/>
          <w:lang w:val="en-GB" w:eastAsia="nl-NL"/>
        </w:rPr>
      </w:pPr>
    </w:p>
    <w:p w14:paraId="67A44523" w14:textId="77777777" w:rsidR="00B84FA7" w:rsidRPr="000E47FE" w:rsidRDefault="00B84FA7" w:rsidP="00B84FA7">
      <w:pPr>
        <w:spacing w:after="0" w:line="240" w:lineRule="auto"/>
        <w:jc w:val="center"/>
        <w:rPr>
          <w:rFonts w:eastAsia="MS Mincho"/>
          <w:sz w:val="24"/>
          <w:szCs w:val="24"/>
          <w:lang w:val="en-GB" w:eastAsia="nl-NL"/>
        </w:rPr>
      </w:pPr>
    </w:p>
    <w:p w14:paraId="7D8E0578" w14:textId="02E1DE9F" w:rsidR="00685097" w:rsidRPr="00E67368" w:rsidRDefault="00797155" w:rsidP="00797155">
      <w:pPr>
        <w:jc w:val="center"/>
        <w:rPr>
          <w:b/>
          <w:sz w:val="28"/>
          <w:szCs w:val="28"/>
          <w:lang w:val="en-US"/>
        </w:rPr>
      </w:pPr>
      <w:r>
        <w:rPr>
          <w:noProof/>
        </w:rPr>
        <w:drawing>
          <wp:inline distT="0" distB="0" distL="0" distR="0" wp14:anchorId="2E262093" wp14:editId="4E5EA798">
            <wp:extent cx="5534025" cy="2185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695" cy="2205955"/>
                    </a:xfrm>
                    <a:prstGeom prst="rect">
                      <a:avLst/>
                    </a:prstGeom>
                    <a:noFill/>
                    <a:ln>
                      <a:noFill/>
                    </a:ln>
                  </pic:spPr>
                </pic:pic>
              </a:graphicData>
            </a:graphic>
          </wp:inline>
        </w:drawing>
      </w:r>
      <w:r w:rsidR="00B84FA7">
        <w:br w:type="page"/>
      </w:r>
    </w:p>
    <w:p w14:paraId="45D53F30" w14:textId="390DB38D" w:rsidR="00685097" w:rsidRPr="00402F4E" w:rsidRDefault="00685097">
      <w:pPr>
        <w:rPr>
          <w:b/>
          <w:sz w:val="28"/>
          <w:szCs w:val="28"/>
          <w:u w:val="single"/>
        </w:rPr>
      </w:pPr>
      <w:r w:rsidRPr="00402F4E">
        <w:rPr>
          <w:b/>
          <w:sz w:val="28"/>
          <w:szCs w:val="28"/>
          <w:u w:val="single"/>
        </w:rPr>
        <w:lastRenderedPageBreak/>
        <w:t>Inhoud</w:t>
      </w:r>
    </w:p>
    <w:p w14:paraId="2A3CFC88" w14:textId="00B0C201" w:rsidR="00685097" w:rsidRDefault="00685097">
      <w:pPr>
        <w:rPr>
          <w:b/>
          <w:sz w:val="28"/>
          <w:szCs w:val="28"/>
        </w:rPr>
      </w:pPr>
    </w:p>
    <w:sdt>
      <w:sdtPr>
        <w:rPr>
          <w:rFonts w:asciiTheme="minorHAnsi" w:eastAsiaTheme="minorHAnsi" w:hAnsiTheme="minorHAnsi" w:cstheme="minorBidi"/>
          <w:color w:val="auto"/>
          <w:sz w:val="22"/>
          <w:szCs w:val="22"/>
          <w:lang w:eastAsia="en-US"/>
        </w:rPr>
        <w:id w:val="-413851877"/>
        <w:docPartObj>
          <w:docPartGallery w:val="Table of Contents"/>
          <w:docPartUnique/>
        </w:docPartObj>
      </w:sdtPr>
      <w:sdtEndPr>
        <w:rPr>
          <w:b/>
          <w:bCs/>
        </w:rPr>
      </w:sdtEndPr>
      <w:sdtContent>
        <w:p w14:paraId="7A8841E2" w14:textId="526C7F70" w:rsidR="002D6D4C" w:rsidRDefault="002D6D4C">
          <w:pPr>
            <w:pStyle w:val="Kopvaninhoudsopgave"/>
          </w:pPr>
        </w:p>
        <w:p w14:paraId="38C4DB4B" w14:textId="41E1A500" w:rsidR="00D44611" w:rsidRDefault="002D6D4C">
          <w:pPr>
            <w:pStyle w:val="Inhopg1"/>
            <w:tabs>
              <w:tab w:val="right" w:leader="dot" w:pos="9062"/>
            </w:tabs>
            <w:rPr>
              <w:rStyle w:val="Hyperlink"/>
              <w:noProof/>
            </w:rPr>
          </w:pPr>
          <w:r>
            <w:fldChar w:fldCharType="begin"/>
          </w:r>
          <w:r>
            <w:instrText xml:space="preserve"> TOC \o "1-3" \h \z \u </w:instrText>
          </w:r>
          <w:r>
            <w:fldChar w:fldCharType="separate"/>
          </w:r>
          <w:hyperlink w:anchor="_Toc55309425" w:history="1">
            <w:r w:rsidR="00D44611" w:rsidRPr="00713D4C">
              <w:rPr>
                <w:rStyle w:val="Hyperlink"/>
                <w:b/>
                <w:bCs/>
                <w:noProof/>
              </w:rPr>
              <w:t>Introductie</w:t>
            </w:r>
            <w:r w:rsidR="00D44611">
              <w:rPr>
                <w:noProof/>
                <w:webHidden/>
              </w:rPr>
              <w:tab/>
            </w:r>
            <w:r w:rsidR="00D44611">
              <w:rPr>
                <w:noProof/>
                <w:webHidden/>
              </w:rPr>
              <w:fldChar w:fldCharType="begin"/>
            </w:r>
            <w:r w:rsidR="00D44611">
              <w:rPr>
                <w:noProof/>
                <w:webHidden/>
              </w:rPr>
              <w:instrText xml:space="preserve"> PAGEREF _Toc55309425 \h </w:instrText>
            </w:r>
            <w:r w:rsidR="00D44611">
              <w:rPr>
                <w:noProof/>
                <w:webHidden/>
              </w:rPr>
            </w:r>
            <w:r w:rsidR="00D44611">
              <w:rPr>
                <w:noProof/>
                <w:webHidden/>
              </w:rPr>
              <w:fldChar w:fldCharType="separate"/>
            </w:r>
            <w:r w:rsidR="00D44611">
              <w:rPr>
                <w:noProof/>
                <w:webHidden/>
              </w:rPr>
              <w:t>3</w:t>
            </w:r>
            <w:r w:rsidR="00D44611">
              <w:rPr>
                <w:noProof/>
                <w:webHidden/>
              </w:rPr>
              <w:fldChar w:fldCharType="end"/>
            </w:r>
          </w:hyperlink>
        </w:p>
        <w:p w14:paraId="0883CA05" w14:textId="77777777" w:rsidR="00D44611" w:rsidRPr="00D44611" w:rsidRDefault="00D44611" w:rsidP="00D44611"/>
        <w:p w14:paraId="731D900E" w14:textId="6111C213" w:rsidR="00D44611" w:rsidRDefault="001E2418">
          <w:pPr>
            <w:pStyle w:val="Inhopg1"/>
            <w:tabs>
              <w:tab w:val="right" w:leader="dot" w:pos="9062"/>
            </w:tabs>
            <w:rPr>
              <w:rStyle w:val="Hyperlink"/>
              <w:noProof/>
            </w:rPr>
          </w:pPr>
          <w:hyperlink w:anchor="_Toc55309426" w:history="1">
            <w:r w:rsidR="00D44611" w:rsidRPr="00713D4C">
              <w:rPr>
                <w:rStyle w:val="Hyperlink"/>
                <w:noProof/>
              </w:rPr>
              <w:t>Referenties</w:t>
            </w:r>
            <w:r w:rsidR="00D44611">
              <w:rPr>
                <w:noProof/>
                <w:webHidden/>
              </w:rPr>
              <w:tab/>
            </w:r>
            <w:r w:rsidR="00D44611">
              <w:rPr>
                <w:noProof/>
                <w:webHidden/>
              </w:rPr>
              <w:fldChar w:fldCharType="begin"/>
            </w:r>
            <w:r w:rsidR="00D44611">
              <w:rPr>
                <w:noProof/>
                <w:webHidden/>
              </w:rPr>
              <w:instrText xml:space="preserve"> PAGEREF _Toc55309426 \h </w:instrText>
            </w:r>
            <w:r w:rsidR="00D44611">
              <w:rPr>
                <w:noProof/>
                <w:webHidden/>
              </w:rPr>
            </w:r>
            <w:r w:rsidR="00D44611">
              <w:rPr>
                <w:noProof/>
                <w:webHidden/>
              </w:rPr>
              <w:fldChar w:fldCharType="separate"/>
            </w:r>
            <w:r w:rsidR="00D44611">
              <w:rPr>
                <w:noProof/>
                <w:webHidden/>
              </w:rPr>
              <w:t>5</w:t>
            </w:r>
            <w:r w:rsidR="00D44611">
              <w:rPr>
                <w:noProof/>
                <w:webHidden/>
              </w:rPr>
              <w:fldChar w:fldCharType="end"/>
            </w:r>
          </w:hyperlink>
        </w:p>
        <w:p w14:paraId="014F458C" w14:textId="77777777" w:rsidR="00D44611" w:rsidRPr="00D44611" w:rsidRDefault="00D44611" w:rsidP="00D44611"/>
        <w:p w14:paraId="502C51AF" w14:textId="592BBBE3" w:rsidR="00D44611" w:rsidRDefault="001E2418">
          <w:pPr>
            <w:pStyle w:val="Inhopg1"/>
            <w:tabs>
              <w:tab w:val="right" w:leader="dot" w:pos="9062"/>
            </w:tabs>
            <w:rPr>
              <w:rStyle w:val="Hyperlink"/>
              <w:noProof/>
            </w:rPr>
          </w:pPr>
          <w:hyperlink w:anchor="_Toc55309427" w:history="1">
            <w:r w:rsidR="00D44611" w:rsidRPr="00713D4C">
              <w:rPr>
                <w:rStyle w:val="Hyperlink"/>
                <w:b/>
                <w:bCs/>
                <w:noProof/>
              </w:rPr>
              <w:t>Overzicht van het onderwijsprogramma binnen de leerlijn cardiologie &amp; pulmonolgie der gezelschapsdieren – de basis</w:t>
            </w:r>
            <w:r w:rsidR="00D44611">
              <w:rPr>
                <w:noProof/>
                <w:webHidden/>
              </w:rPr>
              <w:tab/>
            </w:r>
            <w:r w:rsidR="00D44611">
              <w:rPr>
                <w:noProof/>
                <w:webHidden/>
              </w:rPr>
              <w:fldChar w:fldCharType="begin"/>
            </w:r>
            <w:r w:rsidR="00D44611">
              <w:rPr>
                <w:noProof/>
                <w:webHidden/>
              </w:rPr>
              <w:instrText xml:space="preserve"> PAGEREF _Toc55309427 \h </w:instrText>
            </w:r>
            <w:r w:rsidR="00D44611">
              <w:rPr>
                <w:noProof/>
                <w:webHidden/>
              </w:rPr>
            </w:r>
            <w:r w:rsidR="00D44611">
              <w:rPr>
                <w:noProof/>
                <w:webHidden/>
              </w:rPr>
              <w:fldChar w:fldCharType="separate"/>
            </w:r>
            <w:r w:rsidR="00D44611">
              <w:rPr>
                <w:noProof/>
                <w:webHidden/>
              </w:rPr>
              <w:t>6</w:t>
            </w:r>
            <w:r w:rsidR="00D44611">
              <w:rPr>
                <w:noProof/>
                <w:webHidden/>
              </w:rPr>
              <w:fldChar w:fldCharType="end"/>
            </w:r>
          </w:hyperlink>
        </w:p>
        <w:p w14:paraId="7DD3DDDC" w14:textId="77777777" w:rsidR="00D44611" w:rsidRPr="00D44611" w:rsidRDefault="00D44611" w:rsidP="00D44611"/>
        <w:p w14:paraId="4F46964B" w14:textId="43F349E4" w:rsidR="00D44611" w:rsidRDefault="001E2418">
          <w:pPr>
            <w:pStyle w:val="Inhopg2"/>
            <w:tabs>
              <w:tab w:val="right" w:leader="dot" w:pos="9062"/>
            </w:tabs>
            <w:rPr>
              <w:rStyle w:val="Hyperlink"/>
              <w:noProof/>
            </w:rPr>
          </w:pPr>
          <w:hyperlink w:anchor="_Toc55309428" w:history="1">
            <w:r w:rsidR="00D44611" w:rsidRPr="00713D4C">
              <w:rPr>
                <w:rStyle w:val="Hyperlink"/>
                <w:noProof/>
              </w:rPr>
              <w:t>Module 1: Het opwerken en begeleiden van de asymptomatische hond met een hartruis</w:t>
            </w:r>
            <w:r w:rsidR="00D44611">
              <w:rPr>
                <w:noProof/>
                <w:webHidden/>
              </w:rPr>
              <w:tab/>
            </w:r>
            <w:r w:rsidR="00D44611">
              <w:rPr>
                <w:noProof/>
                <w:webHidden/>
              </w:rPr>
              <w:fldChar w:fldCharType="begin"/>
            </w:r>
            <w:r w:rsidR="00D44611">
              <w:rPr>
                <w:noProof/>
                <w:webHidden/>
              </w:rPr>
              <w:instrText xml:space="preserve"> PAGEREF _Toc55309428 \h </w:instrText>
            </w:r>
            <w:r w:rsidR="00D44611">
              <w:rPr>
                <w:noProof/>
                <w:webHidden/>
              </w:rPr>
            </w:r>
            <w:r w:rsidR="00D44611">
              <w:rPr>
                <w:noProof/>
                <w:webHidden/>
              </w:rPr>
              <w:fldChar w:fldCharType="separate"/>
            </w:r>
            <w:r w:rsidR="00D44611">
              <w:rPr>
                <w:noProof/>
                <w:webHidden/>
              </w:rPr>
              <w:t>6</w:t>
            </w:r>
            <w:r w:rsidR="00D44611">
              <w:rPr>
                <w:noProof/>
                <w:webHidden/>
              </w:rPr>
              <w:fldChar w:fldCharType="end"/>
            </w:r>
          </w:hyperlink>
        </w:p>
        <w:p w14:paraId="67668B2A" w14:textId="77777777" w:rsidR="00D44611" w:rsidRPr="00D44611" w:rsidRDefault="00D44611" w:rsidP="00D44611"/>
        <w:p w14:paraId="62008E6A" w14:textId="63F5B434" w:rsidR="00D44611" w:rsidRDefault="001E2418">
          <w:pPr>
            <w:pStyle w:val="Inhopg2"/>
            <w:tabs>
              <w:tab w:val="right" w:leader="dot" w:pos="9062"/>
            </w:tabs>
            <w:rPr>
              <w:rStyle w:val="Hyperlink"/>
              <w:noProof/>
            </w:rPr>
          </w:pPr>
          <w:hyperlink w:anchor="_Toc55309429" w:history="1">
            <w:r w:rsidR="00D44611" w:rsidRPr="00713D4C">
              <w:rPr>
                <w:rStyle w:val="Hyperlink"/>
                <w:noProof/>
              </w:rPr>
              <w:t>Module 2: Het opwerken en begeleiden van de asymptomatische kat met een hartruis</w:t>
            </w:r>
            <w:r w:rsidR="00D44611">
              <w:rPr>
                <w:noProof/>
                <w:webHidden/>
              </w:rPr>
              <w:tab/>
            </w:r>
            <w:r w:rsidR="00D44611">
              <w:rPr>
                <w:noProof/>
                <w:webHidden/>
              </w:rPr>
              <w:fldChar w:fldCharType="begin"/>
            </w:r>
            <w:r w:rsidR="00D44611">
              <w:rPr>
                <w:noProof/>
                <w:webHidden/>
              </w:rPr>
              <w:instrText xml:space="preserve"> PAGEREF _Toc55309429 \h </w:instrText>
            </w:r>
            <w:r w:rsidR="00D44611">
              <w:rPr>
                <w:noProof/>
                <w:webHidden/>
              </w:rPr>
            </w:r>
            <w:r w:rsidR="00D44611">
              <w:rPr>
                <w:noProof/>
                <w:webHidden/>
              </w:rPr>
              <w:fldChar w:fldCharType="separate"/>
            </w:r>
            <w:r w:rsidR="00D44611">
              <w:rPr>
                <w:noProof/>
                <w:webHidden/>
              </w:rPr>
              <w:t>9</w:t>
            </w:r>
            <w:r w:rsidR="00D44611">
              <w:rPr>
                <w:noProof/>
                <w:webHidden/>
              </w:rPr>
              <w:fldChar w:fldCharType="end"/>
            </w:r>
          </w:hyperlink>
        </w:p>
        <w:p w14:paraId="640F28F2" w14:textId="77777777" w:rsidR="00D44611" w:rsidRPr="00D44611" w:rsidRDefault="00D44611" w:rsidP="00D44611"/>
        <w:p w14:paraId="4A646A2C" w14:textId="34A2C7FF" w:rsidR="00D44611" w:rsidRDefault="001E2418">
          <w:pPr>
            <w:pStyle w:val="Inhopg2"/>
            <w:tabs>
              <w:tab w:val="right" w:leader="dot" w:pos="9062"/>
            </w:tabs>
            <w:rPr>
              <w:rStyle w:val="Hyperlink"/>
              <w:noProof/>
            </w:rPr>
          </w:pPr>
          <w:hyperlink w:anchor="_Toc55309430" w:history="1">
            <w:r w:rsidR="00D44611" w:rsidRPr="00713D4C">
              <w:rPr>
                <w:rStyle w:val="Hyperlink"/>
                <w:noProof/>
              </w:rPr>
              <w:t>Module 3: Het opwerken en begeleiden van de hond/kat met hoesten en/of dyspneu (zonder stridor).</w:t>
            </w:r>
            <w:r w:rsidR="00D44611">
              <w:rPr>
                <w:noProof/>
                <w:webHidden/>
              </w:rPr>
              <w:tab/>
            </w:r>
            <w:r w:rsidR="00D44611">
              <w:rPr>
                <w:noProof/>
                <w:webHidden/>
              </w:rPr>
              <w:fldChar w:fldCharType="begin"/>
            </w:r>
            <w:r w:rsidR="00D44611">
              <w:rPr>
                <w:noProof/>
                <w:webHidden/>
              </w:rPr>
              <w:instrText xml:space="preserve"> PAGEREF _Toc55309430 \h </w:instrText>
            </w:r>
            <w:r w:rsidR="00D44611">
              <w:rPr>
                <w:noProof/>
                <w:webHidden/>
              </w:rPr>
            </w:r>
            <w:r w:rsidR="00D44611">
              <w:rPr>
                <w:noProof/>
                <w:webHidden/>
              </w:rPr>
              <w:fldChar w:fldCharType="separate"/>
            </w:r>
            <w:r w:rsidR="00D44611">
              <w:rPr>
                <w:noProof/>
                <w:webHidden/>
              </w:rPr>
              <w:t>11</w:t>
            </w:r>
            <w:r w:rsidR="00D44611">
              <w:rPr>
                <w:noProof/>
                <w:webHidden/>
              </w:rPr>
              <w:fldChar w:fldCharType="end"/>
            </w:r>
          </w:hyperlink>
        </w:p>
        <w:p w14:paraId="63DF53AE" w14:textId="77777777" w:rsidR="00D44611" w:rsidRPr="00D44611" w:rsidRDefault="00D44611" w:rsidP="00D44611"/>
        <w:p w14:paraId="094A08E2" w14:textId="099A3672" w:rsidR="00D44611" w:rsidRDefault="001E2418">
          <w:pPr>
            <w:pStyle w:val="Inhopg2"/>
            <w:tabs>
              <w:tab w:val="right" w:leader="dot" w:pos="9062"/>
            </w:tabs>
            <w:rPr>
              <w:rStyle w:val="Hyperlink"/>
              <w:noProof/>
            </w:rPr>
          </w:pPr>
          <w:hyperlink w:anchor="_Toc55309431" w:history="1">
            <w:r w:rsidR="00D44611" w:rsidRPr="00713D4C">
              <w:rPr>
                <w:rStyle w:val="Hyperlink"/>
                <w:noProof/>
              </w:rPr>
              <w:t>Module 4: Het opwerken en begeleiden van de hond/kat met een arritmie en/of syncopes</w:t>
            </w:r>
            <w:r w:rsidR="00D44611">
              <w:rPr>
                <w:noProof/>
                <w:webHidden/>
              </w:rPr>
              <w:tab/>
            </w:r>
            <w:r w:rsidR="00D44611">
              <w:rPr>
                <w:noProof/>
                <w:webHidden/>
              </w:rPr>
              <w:fldChar w:fldCharType="begin"/>
            </w:r>
            <w:r w:rsidR="00D44611">
              <w:rPr>
                <w:noProof/>
                <w:webHidden/>
              </w:rPr>
              <w:instrText xml:space="preserve"> PAGEREF _Toc55309431 \h </w:instrText>
            </w:r>
            <w:r w:rsidR="00D44611">
              <w:rPr>
                <w:noProof/>
                <w:webHidden/>
              </w:rPr>
            </w:r>
            <w:r w:rsidR="00D44611">
              <w:rPr>
                <w:noProof/>
                <w:webHidden/>
              </w:rPr>
              <w:fldChar w:fldCharType="separate"/>
            </w:r>
            <w:r w:rsidR="00D44611">
              <w:rPr>
                <w:noProof/>
                <w:webHidden/>
              </w:rPr>
              <w:t>14</w:t>
            </w:r>
            <w:r w:rsidR="00D44611">
              <w:rPr>
                <w:noProof/>
                <w:webHidden/>
              </w:rPr>
              <w:fldChar w:fldCharType="end"/>
            </w:r>
          </w:hyperlink>
        </w:p>
        <w:p w14:paraId="7C276D08" w14:textId="77777777" w:rsidR="00D44611" w:rsidRPr="00D44611" w:rsidRDefault="00D44611" w:rsidP="00D44611"/>
        <w:p w14:paraId="784372FB" w14:textId="0F8EBFE6" w:rsidR="00D44611" w:rsidRDefault="001E2418">
          <w:pPr>
            <w:pStyle w:val="Inhopg2"/>
            <w:tabs>
              <w:tab w:val="right" w:leader="dot" w:pos="9062"/>
            </w:tabs>
            <w:rPr>
              <w:rStyle w:val="Hyperlink"/>
              <w:noProof/>
            </w:rPr>
          </w:pPr>
          <w:hyperlink w:anchor="_Toc55309432" w:history="1">
            <w:r w:rsidR="00D44611" w:rsidRPr="00713D4C">
              <w:rPr>
                <w:rStyle w:val="Hyperlink"/>
                <w:noProof/>
              </w:rPr>
              <w:t>Module 5:  Het uitvoeren en interpreteren van spoed- echocardiografie van de thorax bij de hond en kat, inclusief echogeleide pericardio-en thoracocenthesis.</w:t>
            </w:r>
            <w:r w:rsidR="00D44611">
              <w:rPr>
                <w:noProof/>
                <w:webHidden/>
              </w:rPr>
              <w:tab/>
            </w:r>
            <w:r w:rsidR="00D44611">
              <w:rPr>
                <w:noProof/>
                <w:webHidden/>
              </w:rPr>
              <w:fldChar w:fldCharType="begin"/>
            </w:r>
            <w:r w:rsidR="00D44611">
              <w:rPr>
                <w:noProof/>
                <w:webHidden/>
              </w:rPr>
              <w:instrText xml:space="preserve"> PAGEREF _Toc55309432 \h </w:instrText>
            </w:r>
            <w:r w:rsidR="00D44611">
              <w:rPr>
                <w:noProof/>
                <w:webHidden/>
              </w:rPr>
            </w:r>
            <w:r w:rsidR="00D44611">
              <w:rPr>
                <w:noProof/>
                <w:webHidden/>
              </w:rPr>
              <w:fldChar w:fldCharType="separate"/>
            </w:r>
            <w:r w:rsidR="00D44611">
              <w:rPr>
                <w:noProof/>
                <w:webHidden/>
              </w:rPr>
              <w:t>16</w:t>
            </w:r>
            <w:r w:rsidR="00D44611">
              <w:rPr>
                <w:noProof/>
                <w:webHidden/>
              </w:rPr>
              <w:fldChar w:fldCharType="end"/>
            </w:r>
          </w:hyperlink>
        </w:p>
        <w:p w14:paraId="726494EC" w14:textId="77777777" w:rsidR="00D44611" w:rsidRPr="00D44611" w:rsidRDefault="00D44611" w:rsidP="00D44611"/>
        <w:p w14:paraId="4E9EFFD1" w14:textId="17B20EAF" w:rsidR="00D44611" w:rsidRDefault="001E2418">
          <w:pPr>
            <w:pStyle w:val="Inhopg1"/>
            <w:tabs>
              <w:tab w:val="right" w:leader="dot" w:pos="9062"/>
            </w:tabs>
            <w:rPr>
              <w:rStyle w:val="Hyperlink"/>
              <w:noProof/>
            </w:rPr>
          </w:pPr>
          <w:hyperlink w:anchor="_Toc55309433" w:history="1">
            <w:r w:rsidR="00D44611" w:rsidRPr="00713D4C">
              <w:rPr>
                <w:rStyle w:val="Hyperlink"/>
                <w:noProof/>
              </w:rPr>
              <w:t>Bijlage 1.</w:t>
            </w:r>
            <w:r w:rsidR="00D44611">
              <w:rPr>
                <w:noProof/>
                <w:webHidden/>
              </w:rPr>
              <w:tab/>
            </w:r>
            <w:r w:rsidR="00D44611">
              <w:rPr>
                <w:noProof/>
                <w:webHidden/>
              </w:rPr>
              <w:fldChar w:fldCharType="begin"/>
            </w:r>
            <w:r w:rsidR="00D44611">
              <w:rPr>
                <w:noProof/>
                <w:webHidden/>
              </w:rPr>
              <w:instrText xml:space="preserve"> PAGEREF _Toc55309433 \h </w:instrText>
            </w:r>
            <w:r w:rsidR="00D44611">
              <w:rPr>
                <w:noProof/>
                <w:webHidden/>
              </w:rPr>
            </w:r>
            <w:r w:rsidR="00D44611">
              <w:rPr>
                <w:noProof/>
                <w:webHidden/>
              </w:rPr>
              <w:fldChar w:fldCharType="separate"/>
            </w:r>
            <w:r w:rsidR="00D44611">
              <w:rPr>
                <w:noProof/>
                <w:webHidden/>
              </w:rPr>
              <w:t>19</w:t>
            </w:r>
            <w:r w:rsidR="00D44611">
              <w:rPr>
                <w:noProof/>
                <w:webHidden/>
              </w:rPr>
              <w:fldChar w:fldCharType="end"/>
            </w:r>
          </w:hyperlink>
        </w:p>
        <w:p w14:paraId="24EA073F" w14:textId="77777777" w:rsidR="00D44611" w:rsidRPr="00D44611" w:rsidRDefault="00D44611" w:rsidP="00D44611"/>
        <w:p w14:paraId="44C8DFD9" w14:textId="4124D427" w:rsidR="00D44611" w:rsidRDefault="001E2418">
          <w:pPr>
            <w:pStyle w:val="Inhopg1"/>
            <w:tabs>
              <w:tab w:val="right" w:leader="dot" w:pos="9062"/>
            </w:tabs>
            <w:rPr>
              <w:rStyle w:val="Hyperlink"/>
              <w:noProof/>
            </w:rPr>
          </w:pPr>
          <w:hyperlink w:anchor="_Toc55309434" w:history="1">
            <w:r w:rsidR="00D44611" w:rsidRPr="00713D4C">
              <w:rPr>
                <w:rStyle w:val="Hyperlink"/>
                <w:noProof/>
              </w:rPr>
              <w:t>Bijlage 2.</w:t>
            </w:r>
            <w:r w:rsidR="00D44611">
              <w:rPr>
                <w:noProof/>
                <w:webHidden/>
              </w:rPr>
              <w:tab/>
            </w:r>
            <w:r w:rsidR="00D44611">
              <w:rPr>
                <w:noProof/>
                <w:webHidden/>
              </w:rPr>
              <w:fldChar w:fldCharType="begin"/>
            </w:r>
            <w:r w:rsidR="00D44611">
              <w:rPr>
                <w:noProof/>
                <w:webHidden/>
              </w:rPr>
              <w:instrText xml:space="preserve"> PAGEREF _Toc55309434 \h </w:instrText>
            </w:r>
            <w:r w:rsidR="00D44611">
              <w:rPr>
                <w:noProof/>
                <w:webHidden/>
              </w:rPr>
            </w:r>
            <w:r w:rsidR="00D44611">
              <w:rPr>
                <w:noProof/>
                <w:webHidden/>
              </w:rPr>
              <w:fldChar w:fldCharType="separate"/>
            </w:r>
            <w:r w:rsidR="00D44611">
              <w:rPr>
                <w:noProof/>
                <w:webHidden/>
              </w:rPr>
              <w:t>22</w:t>
            </w:r>
            <w:r w:rsidR="00D44611">
              <w:rPr>
                <w:noProof/>
                <w:webHidden/>
              </w:rPr>
              <w:fldChar w:fldCharType="end"/>
            </w:r>
          </w:hyperlink>
        </w:p>
        <w:p w14:paraId="3CEBB4F5" w14:textId="77777777" w:rsidR="00D44611" w:rsidRPr="00D44611" w:rsidRDefault="00D44611" w:rsidP="00D44611"/>
        <w:p w14:paraId="69406963" w14:textId="3989FE36" w:rsidR="00D44611" w:rsidRDefault="001E2418">
          <w:pPr>
            <w:pStyle w:val="Inhopg1"/>
            <w:tabs>
              <w:tab w:val="right" w:leader="dot" w:pos="9062"/>
            </w:tabs>
            <w:rPr>
              <w:rStyle w:val="Hyperlink"/>
              <w:noProof/>
            </w:rPr>
          </w:pPr>
          <w:hyperlink w:anchor="_Toc55309435" w:history="1">
            <w:r w:rsidR="00D44611" w:rsidRPr="00713D4C">
              <w:rPr>
                <w:rStyle w:val="Hyperlink"/>
                <w:noProof/>
              </w:rPr>
              <w:t>Bijlage 3.</w:t>
            </w:r>
            <w:r w:rsidR="00D44611">
              <w:rPr>
                <w:noProof/>
                <w:webHidden/>
              </w:rPr>
              <w:tab/>
            </w:r>
            <w:r w:rsidR="00D44611">
              <w:rPr>
                <w:noProof/>
                <w:webHidden/>
              </w:rPr>
              <w:fldChar w:fldCharType="begin"/>
            </w:r>
            <w:r w:rsidR="00D44611">
              <w:rPr>
                <w:noProof/>
                <w:webHidden/>
              </w:rPr>
              <w:instrText xml:space="preserve"> PAGEREF _Toc55309435 \h </w:instrText>
            </w:r>
            <w:r w:rsidR="00D44611">
              <w:rPr>
                <w:noProof/>
                <w:webHidden/>
              </w:rPr>
            </w:r>
            <w:r w:rsidR="00D44611">
              <w:rPr>
                <w:noProof/>
                <w:webHidden/>
              </w:rPr>
              <w:fldChar w:fldCharType="separate"/>
            </w:r>
            <w:r w:rsidR="00D44611">
              <w:rPr>
                <w:noProof/>
                <w:webHidden/>
              </w:rPr>
              <w:t>24</w:t>
            </w:r>
            <w:r w:rsidR="00D44611">
              <w:rPr>
                <w:noProof/>
                <w:webHidden/>
              </w:rPr>
              <w:fldChar w:fldCharType="end"/>
            </w:r>
          </w:hyperlink>
        </w:p>
        <w:p w14:paraId="7DEA23F9" w14:textId="77777777" w:rsidR="00D44611" w:rsidRPr="00D44611" w:rsidRDefault="00D44611" w:rsidP="00D44611"/>
        <w:p w14:paraId="6717E7D5" w14:textId="1A72F6CE" w:rsidR="00D44611" w:rsidRDefault="001E2418">
          <w:pPr>
            <w:pStyle w:val="Inhopg1"/>
            <w:tabs>
              <w:tab w:val="right" w:leader="dot" w:pos="9062"/>
            </w:tabs>
            <w:rPr>
              <w:rStyle w:val="Hyperlink"/>
              <w:noProof/>
            </w:rPr>
          </w:pPr>
          <w:hyperlink w:anchor="_Toc55309436" w:history="1">
            <w:r w:rsidR="00D44611" w:rsidRPr="00713D4C">
              <w:rPr>
                <w:rStyle w:val="Hyperlink"/>
                <w:noProof/>
              </w:rPr>
              <w:t>Bijlage 4.</w:t>
            </w:r>
            <w:r w:rsidR="00D44611">
              <w:rPr>
                <w:noProof/>
                <w:webHidden/>
              </w:rPr>
              <w:tab/>
            </w:r>
            <w:r w:rsidR="00D44611">
              <w:rPr>
                <w:noProof/>
                <w:webHidden/>
              </w:rPr>
              <w:fldChar w:fldCharType="begin"/>
            </w:r>
            <w:r w:rsidR="00D44611">
              <w:rPr>
                <w:noProof/>
                <w:webHidden/>
              </w:rPr>
              <w:instrText xml:space="preserve"> PAGEREF _Toc55309436 \h </w:instrText>
            </w:r>
            <w:r w:rsidR="00D44611">
              <w:rPr>
                <w:noProof/>
                <w:webHidden/>
              </w:rPr>
            </w:r>
            <w:r w:rsidR="00D44611">
              <w:rPr>
                <w:noProof/>
                <w:webHidden/>
              </w:rPr>
              <w:fldChar w:fldCharType="separate"/>
            </w:r>
            <w:r w:rsidR="00D44611">
              <w:rPr>
                <w:noProof/>
                <w:webHidden/>
              </w:rPr>
              <w:t>27</w:t>
            </w:r>
            <w:r w:rsidR="00D44611">
              <w:rPr>
                <w:noProof/>
                <w:webHidden/>
              </w:rPr>
              <w:fldChar w:fldCharType="end"/>
            </w:r>
          </w:hyperlink>
        </w:p>
        <w:p w14:paraId="4772ED50" w14:textId="77777777" w:rsidR="00D44611" w:rsidRPr="00D44611" w:rsidRDefault="00D44611" w:rsidP="00D44611"/>
        <w:p w14:paraId="1B25D3A9" w14:textId="36FF5726" w:rsidR="00D44611" w:rsidRDefault="001E2418">
          <w:pPr>
            <w:pStyle w:val="Inhopg1"/>
            <w:tabs>
              <w:tab w:val="right" w:leader="dot" w:pos="9062"/>
            </w:tabs>
            <w:rPr>
              <w:rFonts w:eastAsiaTheme="minorEastAsia"/>
              <w:noProof/>
              <w:lang w:eastAsia="nl-NL"/>
            </w:rPr>
          </w:pPr>
          <w:hyperlink w:anchor="_Toc55309437" w:history="1">
            <w:r w:rsidR="00D44611" w:rsidRPr="00713D4C">
              <w:rPr>
                <w:rStyle w:val="Hyperlink"/>
                <w:noProof/>
              </w:rPr>
              <w:t>Bijlage 5.</w:t>
            </w:r>
            <w:r w:rsidR="00D44611">
              <w:rPr>
                <w:noProof/>
                <w:webHidden/>
              </w:rPr>
              <w:tab/>
            </w:r>
            <w:r w:rsidR="00D44611">
              <w:rPr>
                <w:noProof/>
                <w:webHidden/>
              </w:rPr>
              <w:fldChar w:fldCharType="begin"/>
            </w:r>
            <w:r w:rsidR="00D44611">
              <w:rPr>
                <w:noProof/>
                <w:webHidden/>
              </w:rPr>
              <w:instrText xml:space="preserve"> PAGEREF _Toc55309437 \h </w:instrText>
            </w:r>
            <w:r w:rsidR="00D44611">
              <w:rPr>
                <w:noProof/>
                <w:webHidden/>
              </w:rPr>
            </w:r>
            <w:r w:rsidR="00D44611">
              <w:rPr>
                <w:noProof/>
                <w:webHidden/>
              </w:rPr>
              <w:fldChar w:fldCharType="separate"/>
            </w:r>
            <w:r w:rsidR="00D44611">
              <w:rPr>
                <w:noProof/>
                <w:webHidden/>
              </w:rPr>
              <w:t>29</w:t>
            </w:r>
            <w:r w:rsidR="00D44611">
              <w:rPr>
                <w:noProof/>
                <w:webHidden/>
              </w:rPr>
              <w:fldChar w:fldCharType="end"/>
            </w:r>
          </w:hyperlink>
        </w:p>
        <w:p w14:paraId="585464F9" w14:textId="1535C8D9" w:rsidR="002D6D4C" w:rsidRDefault="002D6D4C">
          <w:r>
            <w:rPr>
              <w:b/>
              <w:bCs/>
            </w:rPr>
            <w:fldChar w:fldCharType="end"/>
          </w:r>
        </w:p>
      </w:sdtContent>
    </w:sdt>
    <w:p w14:paraId="180F569D" w14:textId="77777777" w:rsidR="00685097" w:rsidRDefault="00685097">
      <w:pPr>
        <w:rPr>
          <w:b/>
          <w:sz w:val="28"/>
          <w:szCs w:val="28"/>
        </w:rPr>
      </w:pPr>
    </w:p>
    <w:p w14:paraId="2EBA7B0E" w14:textId="77777777" w:rsidR="00685097" w:rsidRDefault="00685097">
      <w:pPr>
        <w:rPr>
          <w:b/>
          <w:sz w:val="28"/>
          <w:szCs w:val="28"/>
        </w:rPr>
      </w:pPr>
      <w:r>
        <w:rPr>
          <w:b/>
          <w:sz w:val="28"/>
          <w:szCs w:val="28"/>
        </w:rPr>
        <w:lastRenderedPageBreak/>
        <w:br w:type="page"/>
      </w:r>
    </w:p>
    <w:p w14:paraId="14B22B0D" w14:textId="075899B9" w:rsidR="0083649F" w:rsidRPr="00402F4E" w:rsidRDefault="0083649F" w:rsidP="00685097">
      <w:pPr>
        <w:pStyle w:val="Kop1"/>
        <w:rPr>
          <w:b/>
          <w:bCs/>
          <w:color w:val="auto"/>
          <w:u w:val="single"/>
        </w:rPr>
      </w:pPr>
      <w:bookmarkStart w:id="0" w:name="_Toc55309425"/>
      <w:r w:rsidRPr="00402F4E">
        <w:rPr>
          <w:b/>
          <w:bCs/>
          <w:color w:val="auto"/>
          <w:u w:val="single"/>
        </w:rPr>
        <w:lastRenderedPageBreak/>
        <w:t>Introductie</w:t>
      </w:r>
      <w:bookmarkEnd w:id="0"/>
    </w:p>
    <w:p w14:paraId="097260F6" w14:textId="77777777" w:rsidR="00685097" w:rsidRDefault="00685097" w:rsidP="00A45EB6">
      <w:pPr>
        <w:spacing w:line="360" w:lineRule="auto"/>
        <w:jc w:val="both"/>
        <w:rPr>
          <w:rFonts w:ascii="Calibri" w:hAnsi="Calibri"/>
        </w:rPr>
      </w:pPr>
    </w:p>
    <w:p w14:paraId="34C67229" w14:textId="25510BF8" w:rsidR="006A0406" w:rsidRDefault="00223BAE" w:rsidP="00A45EB6">
      <w:pPr>
        <w:spacing w:line="360" w:lineRule="auto"/>
        <w:jc w:val="both"/>
        <w:rPr>
          <w:rFonts w:ascii="Calibri" w:hAnsi="Calibri"/>
        </w:rPr>
      </w:pPr>
      <w:r w:rsidRPr="00344AFF">
        <w:rPr>
          <w:rFonts w:ascii="Calibri" w:hAnsi="Calibri"/>
        </w:rPr>
        <w:t xml:space="preserve">Continuing education (CE) </w:t>
      </w:r>
      <w:r w:rsidR="006A0406">
        <w:rPr>
          <w:rFonts w:ascii="Calibri" w:hAnsi="Calibri"/>
        </w:rPr>
        <w:t xml:space="preserve">voor dierenartsen en dierenartsassistenten binnen </w:t>
      </w:r>
      <w:r w:rsidR="00B639D3">
        <w:rPr>
          <w:rFonts w:ascii="Calibri" w:hAnsi="Calibri"/>
        </w:rPr>
        <w:t xml:space="preserve">IVC </w:t>
      </w:r>
      <w:r w:rsidRPr="00344AFF">
        <w:rPr>
          <w:rFonts w:ascii="Calibri" w:hAnsi="Calibri"/>
        </w:rPr>
        <w:t xml:space="preserve">Evidensia </w:t>
      </w:r>
      <w:r w:rsidR="006A0406">
        <w:rPr>
          <w:rFonts w:ascii="Calibri" w:hAnsi="Calibri"/>
        </w:rPr>
        <w:t>bestaat uit zowel het v</w:t>
      </w:r>
      <w:r w:rsidR="000A3BC3">
        <w:rPr>
          <w:rFonts w:ascii="Calibri" w:hAnsi="Calibri"/>
        </w:rPr>
        <w:t>ergroten van kennis als vaardig</w:t>
      </w:r>
      <w:r w:rsidR="006A0406">
        <w:rPr>
          <w:rFonts w:ascii="Calibri" w:hAnsi="Calibri"/>
        </w:rPr>
        <w:t xml:space="preserve">heden (“wat kan je met wat je weet?”). Binnen </w:t>
      </w:r>
      <w:r w:rsidR="00B639D3">
        <w:rPr>
          <w:rFonts w:ascii="Calibri" w:hAnsi="Calibri"/>
        </w:rPr>
        <w:t xml:space="preserve">IVC </w:t>
      </w:r>
      <w:r w:rsidR="006A0406">
        <w:rPr>
          <w:rFonts w:ascii="Calibri" w:hAnsi="Calibri"/>
        </w:rPr>
        <w:t xml:space="preserve">Evidensia vindt het onderwijs veelal plaats in kleine groepen, waarbij de ontwikkeling van praktische vaardigheden een belangrijk focus heeft. Om deze ontwikkeling voor medewerkers vorm en inhoud te geven werkt </w:t>
      </w:r>
      <w:r w:rsidR="00B639D3">
        <w:rPr>
          <w:rFonts w:ascii="Calibri" w:hAnsi="Calibri"/>
        </w:rPr>
        <w:t xml:space="preserve">IVC </w:t>
      </w:r>
      <w:r w:rsidR="006A0406">
        <w:rPr>
          <w:rFonts w:ascii="Calibri" w:hAnsi="Calibri"/>
        </w:rPr>
        <w:t xml:space="preserve">Evidensia met het competentieraamwerk volgens </w:t>
      </w:r>
      <w:proofErr w:type="spellStart"/>
      <w:r w:rsidR="006A0406">
        <w:rPr>
          <w:rFonts w:ascii="Calibri" w:hAnsi="Calibri"/>
        </w:rPr>
        <w:t>VetPro</w:t>
      </w:r>
      <w:proofErr w:type="spellEnd"/>
      <w:r w:rsidR="006A0406">
        <w:rPr>
          <w:rFonts w:ascii="Calibri" w:hAnsi="Calibri"/>
        </w:rPr>
        <w:t xml:space="preserve"> (</w:t>
      </w:r>
      <w:hyperlink r:id="rId12" w:history="1">
        <w:r w:rsidR="006A0406" w:rsidRPr="004E25CD">
          <w:rPr>
            <w:rStyle w:val="Hyperlink"/>
            <w:rFonts w:ascii="Calibri" w:hAnsi="Calibri"/>
          </w:rPr>
          <w:t>www.vetpro.eu</w:t>
        </w:r>
      </w:hyperlink>
      <w:r w:rsidR="006A0406">
        <w:rPr>
          <w:rFonts w:ascii="Calibri" w:hAnsi="Calibri"/>
        </w:rPr>
        <w:t>)</w:t>
      </w:r>
      <w:r w:rsidR="002C779A">
        <w:rPr>
          <w:rFonts w:ascii="Calibri" w:hAnsi="Calibri"/>
        </w:rPr>
        <w:t xml:space="preserve"> [1]</w:t>
      </w:r>
      <w:r w:rsidR="006A0406">
        <w:rPr>
          <w:rFonts w:ascii="Calibri" w:hAnsi="Calibri"/>
        </w:rPr>
        <w:t>. Dit competentieraamwerk bestaat uit een 7-tal competentiedomeinen (veterinair handelen, communiceren, samenwerken, gezondheid en welzijn, ondernemerschap (incl</w:t>
      </w:r>
      <w:r w:rsidR="003D15BE">
        <w:rPr>
          <w:rFonts w:ascii="Calibri" w:hAnsi="Calibri"/>
        </w:rPr>
        <w:t>.</w:t>
      </w:r>
      <w:r w:rsidR="006A0406">
        <w:rPr>
          <w:rFonts w:ascii="Calibri" w:hAnsi="Calibri"/>
        </w:rPr>
        <w:t xml:space="preserve"> plannen en organiseren), wetenschappelijk handelen en persoonlijke ontwikkeling. Om op een longitudinale manier ontwikkelingen met betrekking tot vaardigheden </w:t>
      </w:r>
      <w:r w:rsidR="002C779A">
        <w:rPr>
          <w:rFonts w:ascii="Calibri" w:hAnsi="Calibri"/>
        </w:rPr>
        <w:t xml:space="preserve">voor zowel de kandidaat in opleiding als de organisatie om hem/haar heen </w:t>
      </w:r>
      <w:r w:rsidR="006A0406">
        <w:rPr>
          <w:rFonts w:ascii="Calibri" w:hAnsi="Calibri"/>
        </w:rPr>
        <w:t>beter inzichtelijk en beoorde</w:t>
      </w:r>
      <w:r w:rsidR="000A3BC3">
        <w:rPr>
          <w:rFonts w:ascii="Calibri" w:hAnsi="Calibri"/>
        </w:rPr>
        <w:t>e</w:t>
      </w:r>
      <w:r w:rsidR="006A0406">
        <w:rPr>
          <w:rFonts w:ascii="Calibri" w:hAnsi="Calibri"/>
        </w:rPr>
        <w:t>lbaar te maken</w:t>
      </w:r>
      <w:r w:rsidR="00CA722A">
        <w:rPr>
          <w:rFonts w:ascii="Calibri" w:hAnsi="Calibri"/>
        </w:rPr>
        <w:t>,</w:t>
      </w:r>
      <w:r w:rsidR="006A0406">
        <w:rPr>
          <w:rFonts w:ascii="Calibri" w:hAnsi="Calibri"/>
        </w:rPr>
        <w:t xml:space="preserve"> </w:t>
      </w:r>
      <w:bookmarkStart w:id="1" w:name="_Hlk517872997"/>
      <w:r w:rsidR="006A0406">
        <w:rPr>
          <w:rFonts w:ascii="Calibri" w:hAnsi="Calibri"/>
        </w:rPr>
        <w:t xml:space="preserve">maakt Evidensia, in analogie </w:t>
      </w:r>
      <w:r w:rsidR="003D15BE">
        <w:rPr>
          <w:rFonts w:ascii="Calibri" w:hAnsi="Calibri"/>
        </w:rPr>
        <w:t xml:space="preserve">met </w:t>
      </w:r>
      <w:r w:rsidR="006A0406">
        <w:rPr>
          <w:rFonts w:ascii="Calibri" w:hAnsi="Calibri"/>
        </w:rPr>
        <w:t xml:space="preserve">vele medische opleidingen, gebruik van </w:t>
      </w:r>
      <w:r w:rsidR="006A0406" w:rsidRPr="00A45EB6">
        <w:rPr>
          <w:rFonts w:ascii="Calibri" w:hAnsi="Calibri"/>
          <w:b/>
        </w:rPr>
        <w:t>entrustable professional activities (EPAs)</w:t>
      </w:r>
      <w:r w:rsidR="006A0406">
        <w:rPr>
          <w:rFonts w:ascii="Calibri" w:hAnsi="Calibri"/>
        </w:rPr>
        <w:t>, ook wel “vaardigheidsbewijzen” genoemd (denk hierbij bijvoorbeeld aan het behalen van het rijbewijs van de auto)</w:t>
      </w:r>
      <w:r w:rsidR="002C779A">
        <w:rPr>
          <w:rFonts w:ascii="Calibri" w:hAnsi="Calibri"/>
        </w:rPr>
        <w:t xml:space="preserve"> [2-8]</w:t>
      </w:r>
      <w:r w:rsidR="006A0406">
        <w:rPr>
          <w:rFonts w:ascii="Calibri" w:hAnsi="Calibri"/>
        </w:rPr>
        <w:t xml:space="preserve">. </w:t>
      </w:r>
    </w:p>
    <w:bookmarkEnd w:id="1"/>
    <w:p w14:paraId="40080523" w14:textId="4E60781E" w:rsidR="006A0406" w:rsidRDefault="002C779A" w:rsidP="00032A4E">
      <w:pPr>
        <w:spacing w:line="360" w:lineRule="auto"/>
        <w:jc w:val="both"/>
        <w:rPr>
          <w:rFonts w:ascii="Calibri" w:hAnsi="Calibri"/>
        </w:rPr>
      </w:pPr>
      <w:r>
        <w:rPr>
          <w:rFonts w:ascii="Calibri" w:hAnsi="Calibri"/>
        </w:rPr>
        <w:t>Een EPA kan worden gedefinieerd als een bepaalde hoeveel</w:t>
      </w:r>
      <w:r w:rsidR="000A3BC3">
        <w:rPr>
          <w:rFonts w:ascii="Calibri" w:hAnsi="Calibri"/>
        </w:rPr>
        <w:t>heid</w:t>
      </w:r>
      <w:r>
        <w:rPr>
          <w:rFonts w:ascii="Calibri" w:hAnsi="Calibri"/>
        </w:rPr>
        <w:t xml:space="preserve"> professionele activiteiten (kennis en vaardigheden) waarbij er diverse competentiedomeinen ge</w:t>
      </w:r>
      <w:r w:rsidR="003D15BE">
        <w:rPr>
          <w:rFonts w:ascii="Calibri" w:hAnsi="Calibri"/>
        </w:rPr>
        <w:t>ï</w:t>
      </w:r>
      <w:r>
        <w:rPr>
          <w:rFonts w:ascii="Calibri" w:hAnsi="Calibri"/>
        </w:rPr>
        <w:t xml:space="preserve">ntegreerd zijn [6,8]. De betreffende activiteiten worden volledig aan een kandidaat toevertrouwd zodra hij/zij heeft laten zien dat </w:t>
      </w:r>
      <w:r w:rsidR="00CA722A">
        <w:rPr>
          <w:rFonts w:ascii="Calibri" w:hAnsi="Calibri"/>
        </w:rPr>
        <w:t xml:space="preserve">de </w:t>
      </w:r>
      <w:r>
        <w:rPr>
          <w:rFonts w:ascii="Calibri" w:hAnsi="Calibri"/>
        </w:rPr>
        <w:t xml:space="preserve">benodigde competentie om deze activiteiten uit te voeren zonder supervisie </w:t>
      </w:r>
      <w:r w:rsidR="00CA722A">
        <w:rPr>
          <w:rFonts w:ascii="Calibri" w:hAnsi="Calibri"/>
        </w:rPr>
        <w:t>aanwezig is</w:t>
      </w:r>
      <w:r>
        <w:rPr>
          <w:rFonts w:ascii="Calibri" w:hAnsi="Calibri"/>
        </w:rPr>
        <w:t xml:space="preserve">. Er zijn 5 niveaus van supervisie die samenhangen met </w:t>
      </w:r>
      <w:r w:rsidRPr="00A45EB6">
        <w:rPr>
          <w:rFonts w:ascii="Calibri" w:hAnsi="Calibri"/>
          <w:b/>
        </w:rPr>
        <w:t>“de mate van toevertrouwen”</w:t>
      </w:r>
      <w:r>
        <w:rPr>
          <w:rFonts w:ascii="Calibri" w:hAnsi="Calibri"/>
        </w:rPr>
        <w:t xml:space="preserve">: </w:t>
      </w:r>
    </w:p>
    <w:p w14:paraId="11F26784" w14:textId="77777777" w:rsidR="00032A4E" w:rsidRPr="00A933BB" w:rsidRDefault="00032A4E" w:rsidP="00032A4E">
      <w:pPr>
        <w:pStyle w:val="Normaalweb"/>
        <w:spacing w:before="115" w:beforeAutospacing="0" w:after="0" w:afterAutospacing="0" w:line="360" w:lineRule="auto"/>
        <w:rPr>
          <w:rFonts w:ascii="Calibri" w:hAnsi="Calibri" w:cs="Tahoma"/>
          <w:color w:val="000000"/>
          <w:sz w:val="22"/>
          <w:szCs w:val="22"/>
        </w:rPr>
      </w:pPr>
      <w:r w:rsidRPr="00A933BB">
        <w:rPr>
          <w:rFonts w:ascii="Calibri" w:hAnsi="Calibri" w:cs="Tahoma"/>
          <w:b/>
          <w:color w:val="000000"/>
          <w:sz w:val="22"/>
          <w:szCs w:val="22"/>
        </w:rPr>
        <w:t>Niveau 1:</w:t>
      </w:r>
      <w:r w:rsidRPr="00A933BB">
        <w:rPr>
          <w:rFonts w:ascii="Calibri" w:hAnsi="Calibri" w:cs="Tahoma"/>
          <w:color w:val="000000"/>
          <w:sz w:val="22"/>
          <w:szCs w:val="22"/>
        </w:rPr>
        <w:t xml:space="preserve"> Aanwezig zijn en observeren </w:t>
      </w:r>
    </w:p>
    <w:p w14:paraId="1B79F6EA" w14:textId="77777777" w:rsidR="00032A4E" w:rsidRPr="00A933BB" w:rsidRDefault="00032A4E" w:rsidP="00032A4E">
      <w:pPr>
        <w:pStyle w:val="Normaalweb"/>
        <w:spacing w:before="115" w:beforeAutospacing="0" w:after="0" w:afterAutospacing="0" w:line="360" w:lineRule="auto"/>
        <w:rPr>
          <w:rFonts w:ascii="Calibri" w:hAnsi="Calibri" w:cs="Tahoma"/>
          <w:color w:val="000000"/>
          <w:sz w:val="22"/>
          <w:szCs w:val="22"/>
        </w:rPr>
      </w:pPr>
      <w:r w:rsidRPr="00A933BB">
        <w:rPr>
          <w:rFonts w:ascii="Calibri" w:hAnsi="Calibri" w:cs="Tahoma"/>
          <w:b/>
          <w:color w:val="000000"/>
          <w:sz w:val="22"/>
          <w:szCs w:val="22"/>
        </w:rPr>
        <w:t>Niveau 2:</w:t>
      </w:r>
      <w:r>
        <w:rPr>
          <w:rFonts w:ascii="Calibri" w:hAnsi="Calibri" w:cs="Tahoma"/>
          <w:color w:val="000000"/>
          <w:sz w:val="22"/>
          <w:szCs w:val="22"/>
        </w:rPr>
        <w:t xml:space="preserve"> Handelen met directe, proactieve supervisie (supervisor is fysiek aanwezig op de werkplaats) </w:t>
      </w:r>
    </w:p>
    <w:p w14:paraId="31023F2F" w14:textId="74078597" w:rsidR="00032A4E" w:rsidRDefault="00032A4E" w:rsidP="00032A4E">
      <w:pPr>
        <w:pStyle w:val="Normaalweb"/>
        <w:spacing w:before="115" w:beforeAutospacing="0" w:after="0" w:afterAutospacing="0" w:line="360" w:lineRule="auto"/>
        <w:rPr>
          <w:rFonts w:ascii="Calibri" w:hAnsi="Calibri" w:cs="Tahoma"/>
          <w:color w:val="000000"/>
          <w:sz w:val="22"/>
          <w:szCs w:val="22"/>
        </w:rPr>
      </w:pPr>
      <w:r w:rsidRPr="00A933BB">
        <w:rPr>
          <w:rFonts w:ascii="Calibri" w:hAnsi="Calibri" w:cs="Tahoma"/>
          <w:b/>
          <w:color w:val="000000"/>
          <w:sz w:val="22"/>
          <w:szCs w:val="22"/>
        </w:rPr>
        <w:t>Niveau 3:</w:t>
      </w:r>
      <w:r w:rsidRPr="00A933BB">
        <w:rPr>
          <w:rFonts w:ascii="Calibri" w:hAnsi="Calibri" w:cs="Tahoma"/>
          <w:color w:val="000000"/>
          <w:sz w:val="22"/>
          <w:szCs w:val="22"/>
        </w:rPr>
        <w:t xml:space="preserve"> Handelen met indirecte, reactieve supervisie (supervisie op afstand, supervisor is wel direct beschikbaar indien nodig</w:t>
      </w:r>
      <w:r w:rsidR="000B18E4">
        <w:rPr>
          <w:rFonts w:ascii="Calibri" w:hAnsi="Calibri" w:cs="Tahoma"/>
          <w:color w:val="000000"/>
          <w:sz w:val="22"/>
          <w:szCs w:val="22"/>
        </w:rPr>
        <w:t>)</w:t>
      </w:r>
    </w:p>
    <w:p w14:paraId="3E3EAF30" w14:textId="546F8ED5" w:rsidR="00032A4E" w:rsidRDefault="00032A4E" w:rsidP="00032A4E">
      <w:pPr>
        <w:pStyle w:val="Normaalweb"/>
        <w:spacing w:before="115" w:beforeAutospacing="0" w:after="0" w:afterAutospacing="0" w:line="360" w:lineRule="auto"/>
        <w:rPr>
          <w:rFonts w:ascii="Calibri" w:hAnsi="Calibri" w:cs="Tahoma"/>
          <w:color w:val="000000"/>
          <w:sz w:val="22"/>
          <w:szCs w:val="22"/>
        </w:rPr>
      </w:pPr>
      <w:r w:rsidRPr="00A933BB">
        <w:rPr>
          <w:rFonts w:ascii="Calibri" w:hAnsi="Calibri" w:cs="Tahoma"/>
          <w:b/>
          <w:color w:val="000000"/>
          <w:sz w:val="22"/>
          <w:szCs w:val="22"/>
        </w:rPr>
        <w:t>Niveau 4:</w:t>
      </w:r>
      <w:r w:rsidRPr="00A933BB">
        <w:rPr>
          <w:rFonts w:ascii="Calibri" w:hAnsi="Calibri" w:cs="Tahoma"/>
          <w:color w:val="000000"/>
          <w:sz w:val="22"/>
          <w:szCs w:val="22"/>
        </w:rPr>
        <w:t xml:space="preserve"> Zelfstandig handelen zonder beschikbaarheid van sup</w:t>
      </w:r>
      <w:r w:rsidRPr="000A3BC3">
        <w:rPr>
          <w:rFonts w:ascii="Calibri" w:hAnsi="Calibri" w:cs="Tahoma"/>
          <w:color w:val="000000"/>
          <w:sz w:val="22"/>
          <w:szCs w:val="22"/>
        </w:rPr>
        <w:t xml:space="preserve">ervisie, met </w:t>
      </w:r>
      <w:r w:rsidR="00017F7E">
        <w:rPr>
          <w:rFonts w:ascii="Calibri" w:hAnsi="Calibri" w:cs="Tahoma"/>
          <w:color w:val="000000"/>
          <w:sz w:val="22"/>
          <w:szCs w:val="22"/>
        </w:rPr>
        <w:t xml:space="preserve">waar nodig </w:t>
      </w:r>
      <w:r w:rsidRPr="000A3BC3">
        <w:rPr>
          <w:rFonts w:ascii="Calibri" w:hAnsi="Calibri" w:cs="Tahoma"/>
          <w:color w:val="000000"/>
          <w:sz w:val="22"/>
          <w:szCs w:val="22"/>
        </w:rPr>
        <w:t xml:space="preserve">rapportage </w:t>
      </w:r>
      <w:r w:rsidR="000A3BC3" w:rsidRPr="000A3BC3">
        <w:rPr>
          <w:rFonts w:ascii="Calibri" w:hAnsi="Calibri" w:cs="Tahoma"/>
          <w:color w:val="000000"/>
          <w:sz w:val="22"/>
          <w:szCs w:val="22"/>
        </w:rPr>
        <w:t xml:space="preserve">en </w:t>
      </w:r>
      <w:r w:rsidRPr="007D1708">
        <w:rPr>
          <w:rFonts w:ascii="Calibri" w:hAnsi="Calibri" w:cs="Tahoma"/>
          <w:color w:val="000000"/>
          <w:sz w:val="22"/>
          <w:szCs w:val="22"/>
        </w:rPr>
        <w:t xml:space="preserve">herevaluatie </w:t>
      </w:r>
      <w:r w:rsidR="007D1708" w:rsidRPr="007D1708">
        <w:rPr>
          <w:rFonts w:ascii="Calibri" w:hAnsi="Calibri" w:cs="Tahoma"/>
          <w:color w:val="000000"/>
          <w:sz w:val="22"/>
          <w:szCs w:val="22"/>
        </w:rPr>
        <w:t>a</w:t>
      </w:r>
      <w:r w:rsidRPr="007D1708">
        <w:rPr>
          <w:rFonts w:ascii="Calibri" w:hAnsi="Calibri" w:cs="Tahoma"/>
          <w:color w:val="000000"/>
          <w:sz w:val="22"/>
          <w:szCs w:val="22"/>
        </w:rPr>
        <w:t>chteraf</w:t>
      </w:r>
      <w:r w:rsidRPr="000A3BC3">
        <w:rPr>
          <w:rFonts w:ascii="Calibri" w:hAnsi="Calibri" w:cs="Tahoma"/>
          <w:color w:val="000000"/>
          <w:sz w:val="22"/>
          <w:szCs w:val="22"/>
        </w:rPr>
        <w:t xml:space="preserve"> </w:t>
      </w:r>
    </w:p>
    <w:p w14:paraId="05D3985C" w14:textId="77777777" w:rsidR="00032A4E" w:rsidRPr="00A933BB" w:rsidRDefault="00032A4E" w:rsidP="00032A4E">
      <w:pPr>
        <w:pStyle w:val="Normaalweb"/>
        <w:spacing w:before="115" w:beforeAutospacing="0" w:after="0" w:afterAutospacing="0" w:line="360" w:lineRule="auto"/>
        <w:rPr>
          <w:rFonts w:ascii="Calibri" w:hAnsi="Calibri" w:cs="Tahoma"/>
          <w:color w:val="000000"/>
          <w:sz w:val="22"/>
          <w:szCs w:val="22"/>
        </w:rPr>
      </w:pPr>
      <w:r w:rsidRPr="00A933BB">
        <w:rPr>
          <w:rFonts w:ascii="Calibri" w:hAnsi="Calibri" w:cs="Tahoma"/>
          <w:b/>
          <w:color w:val="000000"/>
          <w:sz w:val="22"/>
          <w:szCs w:val="22"/>
        </w:rPr>
        <w:t>Niveau 5:</w:t>
      </w:r>
      <w:r w:rsidRPr="00A933BB">
        <w:rPr>
          <w:rFonts w:ascii="Calibri" w:hAnsi="Calibri" w:cs="Tahoma"/>
          <w:color w:val="000000"/>
          <w:sz w:val="22"/>
          <w:szCs w:val="22"/>
        </w:rPr>
        <w:t xml:space="preserve"> Supervisie kunnen bieden aan </w:t>
      </w:r>
      <w:r>
        <w:rPr>
          <w:rFonts w:ascii="Calibri" w:hAnsi="Calibri" w:cs="Tahoma"/>
          <w:color w:val="000000"/>
          <w:sz w:val="22"/>
          <w:szCs w:val="22"/>
        </w:rPr>
        <w:t>collega’s</w:t>
      </w:r>
      <w:r w:rsidRPr="00A933BB">
        <w:rPr>
          <w:rFonts w:ascii="Calibri" w:hAnsi="Calibri" w:cs="Tahoma"/>
          <w:color w:val="000000"/>
          <w:sz w:val="22"/>
          <w:szCs w:val="22"/>
        </w:rPr>
        <w:t xml:space="preserve"> uit lagere niveaus </w:t>
      </w:r>
    </w:p>
    <w:p w14:paraId="78E8E254" w14:textId="77777777" w:rsidR="0083649F" w:rsidRDefault="0083649F" w:rsidP="00032A4E">
      <w:pPr>
        <w:spacing w:line="360" w:lineRule="auto"/>
        <w:rPr>
          <w:b/>
          <w:sz w:val="28"/>
          <w:szCs w:val="28"/>
        </w:rPr>
      </w:pPr>
    </w:p>
    <w:p w14:paraId="6E6FABAC" w14:textId="77777777" w:rsidR="00685097" w:rsidRPr="00E67368" w:rsidRDefault="00685097" w:rsidP="00A45EB6">
      <w:pPr>
        <w:spacing w:line="360" w:lineRule="auto"/>
        <w:jc w:val="both"/>
        <w:rPr>
          <w:rFonts w:ascii="Calibri" w:hAnsi="Calibri"/>
        </w:rPr>
      </w:pPr>
      <w:r w:rsidRPr="00E67368">
        <w:rPr>
          <w:rFonts w:ascii="Calibri" w:hAnsi="Calibri"/>
        </w:rPr>
        <w:t xml:space="preserve">Wanneer een bepaald niveau van toevertrouwen is bereikt kan de betreffende kandidaat geaccrediteerd worden voor de betreffende set aan vaardigheden en competenties. </w:t>
      </w:r>
    </w:p>
    <w:p w14:paraId="37F52D5C" w14:textId="77777777" w:rsidR="00685097" w:rsidRDefault="00685097" w:rsidP="00A45EB6">
      <w:pPr>
        <w:spacing w:line="360" w:lineRule="auto"/>
      </w:pPr>
    </w:p>
    <w:p w14:paraId="60724840" w14:textId="4D595F80" w:rsidR="00C36BF0" w:rsidRDefault="00A45EB6" w:rsidP="00A45EB6">
      <w:pPr>
        <w:spacing w:line="360" w:lineRule="auto"/>
      </w:pPr>
      <w:r w:rsidRPr="00A45EB6">
        <w:t>Voor de leerlijn</w:t>
      </w:r>
      <w:r w:rsidR="00685097">
        <w:t xml:space="preserve"> </w:t>
      </w:r>
      <w:r w:rsidR="001458F7">
        <w:rPr>
          <w:b/>
        </w:rPr>
        <w:t>cardiologie</w:t>
      </w:r>
      <w:r w:rsidR="001A2554">
        <w:rPr>
          <w:b/>
        </w:rPr>
        <w:t xml:space="preserve"> &amp; pulmonologie</w:t>
      </w:r>
      <w:r w:rsidR="001458F7">
        <w:rPr>
          <w:b/>
        </w:rPr>
        <w:t xml:space="preserve"> </w:t>
      </w:r>
      <w:r w:rsidR="00D60688">
        <w:rPr>
          <w:b/>
        </w:rPr>
        <w:t xml:space="preserve">der </w:t>
      </w:r>
      <w:r w:rsidR="00D60688" w:rsidRPr="00D60688">
        <w:rPr>
          <w:b/>
        </w:rPr>
        <w:t>gezelschapsdieren</w:t>
      </w:r>
      <w:r w:rsidRPr="00D60688">
        <w:rPr>
          <w:b/>
        </w:rPr>
        <w:t xml:space="preserve"> </w:t>
      </w:r>
      <w:r w:rsidR="00D60688" w:rsidRPr="00D60688">
        <w:rPr>
          <w:b/>
        </w:rPr>
        <w:t>– de basis</w:t>
      </w:r>
      <w:r w:rsidR="00D60688">
        <w:t xml:space="preserve"> </w:t>
      </w:r>
      <w:r w:rsidR="00750259">
        <w:t xml:space="preserve">ondersteunt de ontwikkeling binnen de volgende </w:t>
      </w:r>
      <w:r w:rsidR="008B4B21">
        <w:t>5</w:t>
      </w:r>
      <w:r w:rsidR="00391575">
        <w:t xml:space="preserve"> </w:t>
      </w:r>
      <w:r w:rsidR="002C779A" w:rsidRPr="00A45EB6">
        <w:t>EPA</w:t>
      </w:r>
      <w:r w:rsidR="00D60688">
        <w:t>’s</w:t>
      </w:r>
      <w:r w:rsidR="00C36BF0">
        <w:t xml:space="preserve">; </w:t>
      </w:r>
    </w:p>
    <w:p w14:paraId="0EA637D5" w14:textId="4252105B" w:rsidR="00C36BF0" w:rsidRPr="003A1336" w:rsidRDefault="00CE10A3" w:rsidP="00C36BF0">
      <w:pPr>
        <w:pStyle w:val="Lijstalinea"/>
        <w:numPr>
          <w:ilvl w:val="0"/>
          <w:numId w:val="12"/>
        </w:numPr>
        <w:spacing w:line="360" w:lineRule="auto"/>
        <w:rPr>
          <w:bCs/>
          <w:color w:val="FF0000"/>
        </w:rPr>
      </w:pPr>
      <w:r w:rsidRPr="003A1336">
        <w:rPr>
          <w:bCs/>
        </w:rPr>
        <w:t xml:space="preserve">Het opwerken en begeleiden van </w:t>
      </w:r>
      <w:r w:rsidR="00CF4D81" w:rsidRPr="003A1336">
        <w:rPr>
          <w:bCs/>
        </w:rPr>
        <w:t xml:space="preserve">de </w:t>
      </w:r>
      <w:r w:rsidR="003C6987" w:rsidRPr="003A1336">
        <w:rPr>
          <w:bCs/>
        </w:rPr>
        <w:t xml:space="preserve">asymptomatische </w:t>
      </w:r>
      <w:r w:rsidRPr="003A1336">
        <w:rPr>
          <w:bCs/>
        </w:rPr>
        <w:t>hond</w:t>
      </w:r>
      <w:r w:rsidR="00B60D55" w:rsidRPr="003A1336">
        <w:rPr>
          <w:bCs/>
        </w:rPr>
        <w:t xml:space="preserve"> </w:t>
      </w:r>
      <w:r w:rsidRPr="003A1336">
        <w:rPr>
          <w:bCs/>
        </w:rPr>
        <w:t>met</w:t>
      </w:r>
      <w:r w:rsidR="001458F7" w:rsidRPr="003A1336">
        <w:rPr>
          <w:bCs/>
        </w:rPr>
        <w:t xml:space="preserve"> een hartruis</w:t>
      </w:r>
    </w:p>
    <w:p w14:paraId="79F0CFCA" w14:textId="698E1820" w:rsidR="00C36BF0" w:rsidRPr="003A1336" w:rsidRDefault="00B60D55" w:rsidP="00C36BF0">
      <w:pPr>
        <w:pStyle w:val="Lijstalinea"/>
        <w:numPr>
          <w:ilvl w:val="0"/>
          <w:numId w:val="12"/>
        </w:numPr>
        <w:spacing w:line="360" w:lineRule="auto"/>
        <w:rPr>
          <w:bCs/>
          <w:color w:val="FF0000"/>
        </w:rPr>
      </w:pPr>
      <w:r w:rsidRPr="003A1336">
        <w:rPr>
          <w:bCs/>
        </w:rPr>
        <w:t xml:space="preserve">Het opwerken en begeleiden van de </w:t>
      </w:r>
      <w:r w:rsidR="003C6987" w:rsidRPr="003A1336">
        <w:rPr>
          <w:bCs/>
        </w:rPr>
        <w:t xml:space="preserve">asymptomatische </w:t>
      </w:r>
      <w:r w:rsidRPr="003A1336">
        <w:rPr>
          <w:bCs/>
        </w:rPr>
        <w:t xml:space="preserve">kat met een hartruis </w:t>
      </w:r>
    </w:p>
    <w:p w14:paraId="5EBF7BA6" w14:textId="0435DABE" w:rsidR="00C36BF0" w:rsidRPr="003A1336" w:rsidRDefault="00CE10A3" w:rsidP="00C36BF0">
      <w:pPr>
        <w:pStyle w:val="Lijstalinea"/>
        <w:numPr>
          <w:ilvl w:val="0"/>
          <w:numId w:val="12"/>
        </w:numPr>
        <w:spacing w:line="360" w:lineRule="auto"/>
        <w:rPr>
          <w:bCs/>
          <w:color w:val="FF0000"/>
        </w:rPr>
      </w:pPr>
      <w:r w:rsidRPr="003A1336">
        <w:rPr>
          <w:bCs/>
        </w:rPr>
        <w:t xml:space="preserve">Het opwerken en begeleiden van de hond/kat met </w:t>
      </w:r>
      <w:r w:rsidR="001458F7" w:rsidRPr="003A1336">
        <w:rPr>
          <w:bCs/>
        </w:rPr>
        <w:t>hoesten en/of dyspneu</w:t>
      </w:r>
    </w:p>
    <w:p w14:paraId="196C97E6" w14:textId="22752C6B" w:rsidR="00C36BF0" w:rsidRPr="003A1336" w:rsidRDefault="00BD789D" w:rsidP="00C36BF0">
      <w:pPr>
        <w:pStyle w:val="Lijstalinea"/>
        <w:numPr>
          <w:ilvl w:val="0"/>
          <w:numId w:val="12"/>
        </w:numPr>
        <w:spacing w:line="360" w:lineRule="auto"/>
        <w:rPr>
          <w:bCs/>
          <w:color w:val="FF0000"/>
        </w:rPr>
      </w:pPr>
      <w:r w:rsidRPr="003A1336">
        <w:rPr>
          <w:bCs/>
        </w:rPr>
        <w:t xml:space="preserve"> </w:t>
      </w:r>
      <w:r w:rsidR="001458F7" w:rsidRPr="003A1336">
        <w:rPr>
          <w:bCs/>
        </w:rPr>
        <w:t>Het opwerken en begeleiden van de hond/kat met een arritmie en/of syncopes</w:t>
      </w:r>
    </w:p>
    <w:p w14:paraId="1284B095" w14:textId="3E3B7C7A" w:rsidR="0052789F" w:rsidRPr="0052789F" w:rsidRDefault="00C36BF0" w:rsidP="0052789F">
      <w:pPr>
        <w:pStyle w:val="Lijstalinea"/>
        <w:numPr>
          <w:ilvl w:val="0"/>
          <w:numId w:val="12"/>
        </w:numPr>
        <w:rPr>
          <w:bCs/>
        </w:rPr>
      </w:pPr>
      <w:r w:rsidRPr="0052789F">
        <w:rPr>
          <w:bCs/>
        </w:rPr>
        <w:t xml:space="preserve"> </w:t>
      </w:r>
      <w:r w:rsidR="00402F4E" w:rsidRPr="0052789F">
        <w:rPr>
          <w:bCs/>
        </w:rPr>
        <w:t>Het uitvoeren en interpreteren van spoed-echocardiografie bij de hond en kat</w:t>
      </w:r>
      <w:r w:rsidR="00B60D55" w:rsidRPr="0052789F">
        <w:rPr>
          <w:bCs/>
        </w:rPr>
        <w:t>, inclusief pericardio-en thora</w:t>
      </w:r>
      <w:r w:rsidR="002D34C7" w:rsidRPr="0052789F">
        <w:rPr>
          <w:bCs/>
        </w:rPr>
        <w:t>co</w:t>
      </w:r>
      <w:r w:rsidR="00B60D55" w:rsidRPr="0052789F">
        <w:rPr>
          <w:bCs/>
        </w:rPr>
        <w:t xml:space="preserve">centhesis. </w:t>
      </w:r>
      <w:r w:rsidR="00402F4E" w:rsidRPr="0052789F">
        <w:rPr>
          <w:bCs/>
        </w:rPr>
        <w:t xml:space="preserve"> </w:t>
      </w:r>
      <w:r w:rsidR="0052789F" w:rsidRPr="009676E7">
        <w:rPr>
          <w:bCs/>
        </w:rPr>
        <w:t>(zie bijlage 1 t/m 5).</w:t>
      </w:r>
      <w:r w:rsidR="0052789F" w:rsidRPr="0052789F">
        <w:rPr>
          <w:bCs/>
        </w:rPr>
        <w:t xml:space="preserve"> </w:t>
      </w:r>
    </w:p>
    <w:p w14:paraId="3F7520A6" w14:textId="77777777" w:rsidR="0052789F" w:rsidRDefault="0052789F" w:rsidP="0052789F">
      <w:pPr>
        <w:pStyle w:val="Lijstalinea"/>
        <w:spacing w:line="360" w:lineRule="auto"/>
      </w:pPr>
    </w:p>
    <w:p w14:paraId="18DB92BD" w14:textId="17C2A3F7" w:rsidR="002C779A" w:rsidRPr="001C4B64" w:rsidRDefault="00685097" w:rsidP="001C4B64">
      <w:pPr>
        <w:spacing w:line="360" w:lineRule="auto"/>
        <w:rPr>
          <w:b/>
          <w:bCs/>
          <w:color w:val="FF0000"/>
        </w:rPr>
      </w:pPr>
      <w:r w:rsidRPr="00C36BF0">
        <w:t xml:space="preserve">Het aangeboden modulaire onderwijsprogramma is bedoeld om </w:t>
      </w:r>
      <w:r w:rsidR="00CA722A" w:rsidRPr="00C36BF0">
        <w:t xml:space="preserve">te ondersteunen in het verder </w:t>
      </w:r>
      <w:r w:rsidR="00CA722A">
        <w:t xml:space="preserve">ontwikkelen en behalen van </w:t>
      </w:r>
      <w:r>
        <w:t xml:space="preserve">de vaardigheden en competenties </w:t>
      </w:r>
      <w:r w:rsidR="00E7363F" w:rsidRPr="009676E7">
        <w:t xml:space="preserve">(tot een bepaalde hoogte: zie </w:t>
      </w:r>
      <w:r w:rsidR="00E7363F" w:rsidRPr="009676E7">
        <w:rPr>
          <w:b/>
        </w:rPr>
        <w:t xml:space="preserve">ontwikkelprofielen A t/m </w:t>
      </w:r>
      <w:r w:rsidR="001C4B64" w:rsidRPr="009676E7">
        <w:rPr>
          <w:b/>
        </w:rPr>
        <w:t>C</w:t>
      </w:r>
      <w:r w:rsidR="001E1801" w:rsidRPr="009676E7">
        <w:t xml:space="preserve"> in bijlage 1 t/m </w:t>
      </w:r>
      <w:r w:rsidR="0052789F" w:rsidRPr="009676E7">
        <w:t>5</w:t>
      </w:r>
      <w:r w:rsidR="00E7363F" w:rsidRPr="009676E7">
        <w:t>)</w:t>
      </w:r>
      <w:r w:rsidR="00E7363F">
        <w:t xml:space="preserve"> </w:t>
      </w:r>
      <w:r>
        <w:t xml:space="preserve">zoals </w:t>
      </w:r>
      <w:r w:rsidR="00CA722A">
        <w:t xml:space="preserve">die </w:t>
      </w:r>
      <w:r>
        <w:t>in de EPA</w:t>
      </w:r>
      <w:r w:rsidR="00D60688">
        <w:t>’s</w:t>
      </w:r>
      <w:r>
        <w:t xml:space="preserve"> beschreven </w:t>
      </w:r>
      <w:r w:rsidR="00CA722A">
        <w:t>zijn</w:t>
      </w:r>
      <w:r>
        <w:t xml:space="preserve">. Het wordt </w:t>
      </w:r>
      <w:r w:rsidR="00BD3966">
        <w:t xml:space="preserve">sterk </w:t>
      </w:r>
      <w:r w:rsidR="001C4BE1">
        <w:t>g</w:t>
      </w:r>
      <w:r>
        <w:t>eadviseerd de aangeboden</w:t>
      </w:r>
      <w:r w:rsidR="00BD3966">
        <w:t xml:space="preserve"> modules </w:t>
      </w:r>
      <w:r w:rsidR="00CA722A">
        <w:t xml:space="preserve">te </w:t>
      </w:r>
      <w:r>
        <w:t>doorlopen in de aangegeven volgorde</w:t>
      </w:r>
      <w:r w:rsidR="00D60688">
        <w:t xml:space="preserve">. </w:t>
      </w:r>
      <w:r>
        <w:t xml:space="preserve">Op deze wijze kan er zoveel mogelijk verdieping uit het contactonderwijs gehaald worden. </w:t>
      </w:r>
    </w:p>
    <w:p w14:paraId="56EECCD6" w14:textId="77777777" w:rsidR="0039749B" w:rsidRDefault="0039749B" w:rsidP="0039749B"/>
    <w:p w14:paraId="496FD98A" w14:textId="2EB404A8" w:rsidR="0039749B" w:rsidRDefault="0039749B" w:rsidP="0039749B">
      <w:r w:rsidRPr="00032A4E">
        <w:t xml:space="preserve">Amersfoort, </w:t>
      </w:r>
      <w:r>
        <w:t>voorjaar 20</w:t>
      </w:r>
      <w:r w:rsidR="00750259">
        <w:t>20</w:t>
      </w:r>
    </w:p>
    <w:p w14:paraId="4B236763" w14:textId="2842304F" w:rsidR="00292709" w:rsidRDefault="00292709" w:rsidP="0039749B"/>
    <w:p w14:paraId="0E441D65" w14:textId="6628653C" w:rsidR="00292709" w:rsidRDefault="00292709" w:rsidP="0039749B"/>
    <w:p w14:paraId="36C09BD2" w14:textId="77777777" w:rsidR="00292709" w:rsidRPr="00032A4E" w:rsidRDefault="00292709" w:rsidP="0039749B"/>
    <w:p w14:paraId="66CF9DEC" w14:textId="45EA4A50" w:rsidR="0000180A" w:rsidRPr="0000180A" w:rsidRDefault="0039749B" w:rsidP="0039749B">
      <w:pPr>
        <w:rPr>
          <w:color w:val="FF0000"/>
        </w:rPr>
      </w:pPr>
      <w:r w:rsidRPr="00032A4E">
        <w:t>Robert Favier</w:t>
      </w:r>
      <w:r w:rsidR="006A2244">
        <w:tab/>
      </w:r>
      <w:r w:rsidR="006A2244">
        <w:tab/>
      </w:r>
      <w:r w:rsidR="006A2244">
        <w:tab/>
      </w:r>
      <w:r w:rsidR="006A2244">
        <w:tab/>
      </w:r>
      <w:r w:rsidR="006A2244">
        <w:tab/>
      </w:r>
      <w:r w:rsidR="006A2244">
        <w:tab/>
      </w:r>
      <w:r w:rsidR="006A2244" w:rsidRPr="001E4020">
        <w:t xml:space="preserve">Marjolein den Toom </w:t>
      </w:r>
    </w:p>
    <w:p w14:paraId="15565847" w14:textId="356AA34D" w:rsidR="0039749B" w:rsidRPr="00032A4E" w:rsidRDefault="0039749B" w:rsidP="0039749B">
      <w:r w:rsidRPr="00032A4E">
        <w:t>Programma directeur Evidensia Academy NL</w:t>
      </w:r>
      <w:r w:rsidR="0000180A">
        <w:tab/>
      </w:r>
      <w:r w:rsidR="0000180A">
        <w:tab/>
        <w:t>Head of discipline</w:t>
      </w:r>
      <w:r w:rsidR="001E4020">
        <w:t xml:space="preserve"> cardiologie &amp; pulmonologie</w:t>
      </w:r>
    </w:p>
    <w:p w14:paraId="1DB64E45" w14:textId="57079651" w:rsidR="0083649F" w:rsidRPr="002D34C7" w:rsidRDefault="001E2418" w:rsidP="001E4020">
      <w:pPr>
        <w:ind w:left="4956" w:hanging="4956"/>
      </w:pPr>
      <w:hyperlink r:id="rId13" w:history="1">
        <w:r w:rsidR="0000180A" w:rsidRPr="002D34C7">
          <w:rPr>
            <w:rStyle w:val="Hyperlink"/>
          </w:rPr>
          <w:t>Robert.favier@evidensia.nl</w:t>
        </w:r>
      </w:hyperlink>
      <w:r w:rsidR="0039749B" w:rsidRPr="002D34C7">
        <w:rPr>
          <w:b/>
        </w:rPr>
        <w:t xml:space="preserve"> </w:t>
      </w:r>
      <w:r w:rsidR="0000180A" w:rsidRPr="002D34C7">
        <w:rPr>
          <w:b/>
        </w:rPr>
        <w:tab/>
      </w:r>
      <w:r w:rsidR="00292709" w:rsidRPr="002D34C7">
        <w:rPr>
          <w:bCs/>
        </w:rPr>
        <w:t xml:space="preserve">Evidensia NL. </w:t>
      </w:r>
    </w:p>
    <w:p w14:paraId="75648163" w14:textId="45E64A0F" w:rsidR="00292709" w:rsidRPr="002D34C7" w:rsidRDefault="00292709" w:rsidP="0039749B">
      <w:pPr>
        <w:rPr>
          <w:bCs/>
        </w:rPr>
      </w:pPr>
      <w:r w:rsidRPr="002D34C7">
        <w:rPr>
          <w:bCs/>
        </w:rPr>
        <w:tab/>
      </w:r>
      <w:r w:rsidRPr="002D34C7">
        <w:rPr>
          <w:bCs/>
        </w:rPr>
        <w:tab/>
      </w:r>
      <w:r w:rsidRPr="002D34C7">
        <w:rPr>
          <w:bCs/>
        </w:rPr>
        <w:tab/>
      </w:r>
      <w:r w:rsidRPr="002D34C7">
        <w:rPr>
          <w:bCs/>
        </w:rPr>
        <w:tab/>
      </w:r>
      <w:r w:rsidRPr="002D34C7">
        <w:rPr>
          <w:bCs/>
        </w:rPr>
        <w:tab/>
      </w:r>
      <w:r w:rsidRPr="002D34C7">
        <w:rPr>
          <w:bCs/>
        </w:rPr>
        <w:tab/>
      </w:r>
      <w:r w:rsidRPr="002D34C7">
        <w:rPr>
          <w:bCs/>
        </w:rPr>
        <w:tab/>
      </w:r>
      <w:hyperlink r:id="rId14" w:history="1">
        <w:r w:rsidRPr="002D34C7">
          <w:rPr>
            <w:rStyle w:val="Hyperlink"/>
            <w:bCs/>
          </w:rPr>
          <w:t>Marjolein.den.toom@evidensia.nl</w:t>
        </w:r>
      </w:hyperlink>
    </w:p>
    <w:p w14:paraId="04A10929" w14:textId="77777777" w:rsidR="00292709" w:rsidRPr="002D34C7" w:rsidRDefault="00292709" w:rsidP="0039749B">
      <w:pPr>
        <w:rPr>
          <w:bCs/>
        </w:rPr>
      </w:pPr>
    </w:p>
    <w:p w14:paraId="7795AFD4" w14:textId="2582F71E" w:rsidR="00402F4E" w:rsidRPr="001C4B64" w:rsidRDefault="00402F4E" w:rsidP="003A1336">
      <w:pPr>
        <w:pStyle w:val="Kop1"/>
        <w:rPr>
          <w:rStyle w:val="Kop1Char"/>
          <w:color w:val="auto"/>
        </w:rPr>
      </w:pPr>
      <w:bookmarkStart w:id="2" w:name="_Toc535485978"/>
    </w:p>
    <w:p w14:paraId="6ED96D65" w14:textId="78B18AE3" w:rsidR="0052789F" w:rsidRPr="001C4B64" w:rsidRDefault="0052789F" w:rsidP="003A1336">
      <w:pPr>
        <w:pStyle w:val="Kop1"/>
      </w:pPr>
    </w:p>
    <w:p w14:paraId="4E2A1B0D" w14:textId="405CB3D7" w:rsidR="008B4B21" w:rsidRPr="001C4B64" w:rsidRDefault="008B4B21" w:rsidP="008B4B21"/>
    <w:p w14:paraId="3F6C0B15" w14:textId="77777777" w:rsidR="008B4B21" w:rsidRPr="001C4B64" w:rsidRDefault="008B4B21" w:rsidP="008B4B21"/>
    <w:p w14:paraId="55600E73" w14:textId="77777777" w:rsidR="001C4B64" w:rsidRPr="009F2819" w:rsidRDefault="001C4B64" w:rsidP="003A1336">
      <w:pPr>
        <w:pStyle w:val="Kop1"/>
        <w:rPr>
          <w:rFonts w:asciiTheme="minorHAnsi" w:eastAsiaTheme="minorHAnsi" w:hAnsiTheme="minorHAnsi" w:cstheme="minorBidi"/>
          <w:color w:val="auto"/>
          <w:sz w:val="22"/>
          <w:szCs w:val="22"/>
        </w:rPr>
      </w:pPr>
    </w:p>
    <w:p w14:paraId="6BE8692C" w14:textId="2118F447" w:rsidR="003A1336" w:rsidRPr="009F2819" w:rsidRDefault="003A1336" w:rsidP="003A1336">
      <w:pPr>
        <w:pStyle w:val="Kop1"/>
        <w:rPr>
          <w:color w:val="auto"/>
        </w:rPr>
      </w:pPr>
      <w:bookmarkStart w:id="3" w:name="_Toc55309426"/>
      <w:r w:rsidRPr="009F2819">
        <w:rPr>
          <w:color w:val="auto"/>
        </w:rPr>
        <w:t>Referenties</w:t>
      </w:r>
      <w:bookmarkEnd w:id="3"/>
    </w:p>
    <w:p w14:paraId="4E17B88A" w14:textId="77777777" w:rsidR="003A1336" w:rsidRPr="009F2819" w:rsidRDefault="003A1336" w:rsidP="003A1336"/>
    <w:p w14:paraId="7F0F7433" w14:textId="029FAE73" w:rsidR="003A1336" w:rsidRDefault="003A1336" w:rsidP="009F765D">
      <w:pPr>
        <w:pStyle w:val="Geenafstand"/>
        <w:jc w:val="both"/>
        <w:rPr>
          <w:lang w:val="en-US"/>
        </w:rPr>
      </w:pPr>
      <w:r w:rsidRPr="009F2819">
        <w:t xml:space="preserve">1. Bok HGJ, Jaarsma ADC, Teunissen PW, Van Der Vleuten CPM, Van Beukelen P. </w:t>
      </w:r>
      <w:r w:rsidRPr="009F2819">
        <w:rPr>
          <w:i/>
        </w:rPr>
        <w:t>Development and validation of a competency framework for veterinarians.</w:t>
      </w:r>
      <w:r w:rsidRPr="009F2819">
        <w:t xml:space="preserve"> </w:t>
      </w:r>
      <w:r w:rsidRPr="004F7F60">
        <w:rPr>
          <w:iCs/>
          <w:lang w:val="en-US"/>
        </w:rPr>
        <w:t>J Vet Med Educ</w:t>
      </w:r>
      <w:r w:rsidRPr="004F7F60">
        <w:rPr>
          <w:lang w:val="en-US"/>
        </w:rPr>
        <w:t>. 2011;38(3):262-9.</w:t>
      </w:r>
    </w:p>
    <w:p w14:paraId="42F41E96" w14:textId="77777777" w:rsidR="009F765D" w:rsidRPr="004F7F60" w:rsidRDefault="009F765D" w:rsidP="009F765D">
      <w:pPr>
        <w:pStyle w:val="Geenafstand"/>
        <w:jc w:val="both"/>
        <w:rPr>
          <w:lang w:val="en-US"/>
        </w:rPr>
      </w:pPr>
    </w:p>
    <w:p w14:paraId="38CC6ADC" w14:textId="2A462BCD" w:rsidR="003A1336" w:rsidRDefault="003A1336" w:rsidP="009F765D">
      <w:pPr>
        <w:pStyle w:val="Geenafstand"/>
        <w:jc w:val="both"/>
        <w:rPr>
          <w:lang w:val="en-US"/>
        </w:rPr>
      </w:pPr>
      <w:r>
        <w:rPr>
          <w:lang w:val="en-US"/>
        </w:rPr>
        <w:t>2</w:t>
      </w:r>
      <w:r w:rsidRPr="00517CCD">
        <w:rPr>
          <w:lang w:val="en-US"/>
        </w:rPr>
        <w:t xml:space="preserve">. Bok HG. </w:t>
      </w:r>
      <w:r w:rsidRPr="0099164D">
        <w:rPr>
          <w:i/>
          <w:lang w:val="en-US"/>
        </w:rPr>
        <w:t>Competency-based veterinary education: an integrative approach to learning and assessment in the clinical workplace.</w:t>
      </w:r>
      <w:r w:rsidRPr="00517CCD">
        <w:rPr>
          <w:lang w:val="en-US"/>
        </w:rPr>
        <w:t xml:space="preserve"> </w:t>
      </w:r>
      <w:proofErr w:type="spellStart"/>
      <w:r w:rsidRPr="00517CCD">
        <w:rPr>
          <w:lang w:val="en-US"/>
        </w:rPr>
        <w:t>Perspect</w:t>
      </w:r>
      <w:proofErr w:type="spellEnd"/>
      <w:r w:rsidRPr="00517CCD">
        <w:rPr>
          <w:lang w:val="en-US"/>
        </w:rPr>
        <w:t xml:space="preserve"> Med Educ</w:t>
      </w:r>
      <w:r>
        <w:rPr>
          <w:lang w:val="en-US"/>
        </w:rPr>
        <w:t>. 2015;</w:t>
      </w:r>
      <w:r w:rsidRPr="00517CCD">
        <w:rPr>
          <w:lang w:val="en-US"/>
        </w:rPr>
        <w:t>4(2):86-9.</w:t>
      </w:r>
    </w:p>
    <w:p w14:paraId="610B10A4" w14:textId="77777777" w:rsidR="009F765D" w:rsidRPr="00517CCD" w:rsidRDefault="009F765D" w:rsidP="009F765D">
      <w:pPr>
        <w:pStyle w:val="Geenafstand"/>
        <w:jc w:val="both"/>
        <w:rPr>
          <w:lang w:val="en-US"/>
        </w:rPr>
      </w:pPr>
    </w:p>
    <w:p w14:paraId="5CC1FD9C" w14:textId="008A5420" w:rsidR="003A1336" w:rsidRDefault="003A1336" w:rsidP="009F765D">
      <w:pPr>
        <w:pStyle w:val="Geenafstand"/>
        <w:jc w:val="both"/>
        <w:rPr>
          <w:lang w:val="en-US"/>
        </w:rPr>
      </w:pPr>
      <w:r>
        <w:rPr>
          <w:lang w:val="fr-FR"/>
        </w:rPr>
        <w:t>3</w:t>
      </w:r>
      <w:r w:rsidRPr="00517CCD">
        <w:rPr>
          <w:lang w:val="fr-FR"/>
        </w:rPr>
        <w:t xml:space="preserve">. Kim SE, Case B, Lewis, DD, Ellison GW. </w:t>
      </w:r>
      <w:r w:rsidRPr="0099164D">
        <w:rPr>
          <w:i/>
          <w:lang w:val="en-US"/>
        </w:rPr>
        <w:t>Perception of Teaching and Assessing Technical Proficiency in American College of Veterinary Surgeons Small Animal Surgery Residency Programs.</w:t>
      </w:r>
      <w:r w:rsidRPr="00517CCD">
        <w:rPr>
          <w:lang w:val="en-US"/>
        </w:rPr>
        <w:t xml:space="preserve"> </w:t>
      </w:r>
      <w:r>
        <w:rPr>
          <w:lang w:val="en-US"/>
        </w:rPr>
        <w:t>Vet Surg. 2015;</w:t>
      </w:r>
      <w:r w:rsidRPr="00517CCD">
        <w:rPr>
          <w:lang w:val="en-US"/>
        </w:rPr>
        <w:t>44(6):790-7.</w:t>
      </w:r>
    </w:p>
    <w:p w14:paraId="55C9FC5B" w14:textId="77777777" w:rsidR="009F765D" w:rsidRPr="00517CCD" w:rsidRDefault="009F765D" w:rsidP="009F765D">
      <w:pPr>
        <w:pStyle w:val="Geenafstand"/>
        <w:jc w:val="both"/>
        <w:rPr>
          <w:lang w:val="en-US"/>
        </w:rPr>
      </w:pPr>
    </w:p>
    <w:p w14:paraId="2A8D6144" w14:textId="40E319C2" w:rsidR="003A1336" w:rsidRDefault="003A1336" w:rsidP="009F765D">
      <w:pPr>
        <w:pStyle w:val="Geenafstand"/>
        <w:jc w:val="both"/>
        <w:rPr>
          <w:lang w:val="en-US"/>
        </w:rPr>
      </w:pPr>
      <w:r>
        <w:rPr>
          <w:lang w:val="en-US"/>
        </w:rPr>
        <w:t>4</w:t>
      </w:r>
      <w:r w:rsidRPr="00517CCD">
        <w:rPr>
          <w:lang w:val="en-US"/>
        </w:rPr>
        <w:t xml:space="preserve">. Leung WC. </w:t>
      </w:r>
      <w:r w:rsidRPr="0099164D">
        <w:rPr>
          <w:i/>
          <w:lang w:val="en-US"/>
        </w:rPr>
        <w:t>Competency based medical training: review.</w:t>
      </w:r>
      <w:r w:rsidRPr="00517CCD">
        <w:rPr>
          <w:lang w:val="en-US"/>
        </w:rPr>
        <w:t xml:space="preserve"> BMJ</w:t>
      </w:r>
      <w:r>
        <w:rPr>
          <w:lang w:val="en-US"/>
        </w:rPr>
        <w:t>. 2002;</w:t>
      </w:r>
      <w:r w:rsidRPr="00517CCD">
        <w:rPr>
          <w:lang w:val="en-US"/>
        </w:rPr>
        <w:t>325(7366):693-5.</w:t>
      </w:r>
    </w:p>
    <w:p w14:paraId="635FFF97" w14:textId="77777777" w:rsidR="009F765D" w:rsidRPr="00517CCD" w:rsidRDefault="009F765D" w:rsidP="009F765D">
      <w:pPr>
        <w:pStyle w:val="Geenafstand"/>
        <w:jc w:val="both"/>
        <w:rPr>
          <w:lang w:val="en-US"/>
        </w:rPr>
      </w:pPr>
    </w:p>
    <w:p w14:paraId="063B9571" w14:textId="74DD3512" w:rsidR="003A1336" w:rsidRDefault="003A1336" w:rsidP="009F765D">
      <w:pPr>
        <w:pStyle w:val="Geenafstand"/>
        <w:jc w:val="both"/>
        <w:rPr>
          <w:lang w:val="en-US"/>
        </w:rPr>
      </w:pPr>
      <w:r>
        <w:rPr>
          <w:lang w:val="en-US"/>
        </w:rPr>
        <w:t>5</w:t>
      </w:r>
      <w:r w:rsidRPr="00517CCD">
        <w:rPr>
          <w:lang w:val="en-US"/>
        </w:rPr>
        <w:t xml:space="preserve">. Lurie SJ, Mooney CJ, </w:t>
      </w:r>
      <w:proofErr w:type="spellStart"/>
      <w:r w:rsidRPr="00517CCD">
        <w:rPr>
          <w:lang w:val="en-US"/>
        </w:rPr>
        <w:t>Lyness</w:t>
      </w:r>
      <w:proofErr w:type="spellEnd"/>
      <w:r w:rsidRPr="00517CCD">
        <w:rPr>
          <w:lang w:val="en-US"/>
        </w:rPr>
        <w:t xml:space="preserve"> JM. </w:t>
      </w:r>
      <w:r w:rsidRPr="0099164D">
        <w:rPr>
          <w:i/>
          <w:lang w:val="en-US"/>
        </w:rPr>
        <w:t>Measurement of the general competencies of the Accreditation Council for Graduate Medical Education: a systematic review</w:t>
      </w:r>
      <w:r w:rsidRPr="00517CCD">
        <w:rPr>
          <w:lang w:val="en-US"/>
        </w:rPr>
        <w:t xml:space="preserve">. </w:t>
      </w:r>
      <w:proofErr w:type="spellStart"/>
      <w:r w:rsidRPr="00517CCD">
        <w:rPr>
          <w:lang w:val="en-US"/>
        </w:rPr>
        <w:t>Acad</w:t>
      </w:r>
      <w:proofErr w:type="spellEnd"/>
      <w:r w:rsidRPr="00517CCD">
        <w:rPr>
          <w:lang w:val="en-US"/>
        </w:rPr>
        <w:t xml:space="preserve"> Med. </w:t>
      </w:r>
      <w:r>
        <w:rPr>
          <w:lang w:val="en-US"/>
        </w:rPr>
        <w:t>2009;</w:t>
      </w:r>
      <w:r w:rsidRPr="00517CCD">
        <w:rPr>
          <w:lang w:val="en-US"/>
        </w:rPr>
        <w:t>84(3):301-9.</w:t>
      </w:r>
    </w:p>
    <w:p w14:paraId="6549DEFC" w14:textId="77777777" w:rsidR="009F765D" w:rsidRPr="00517CCD" w:rsidRDefault="009F765D" w:rsidP="009F765D">
      <w:pPr>
        <w:pStyle w:val="Geenafstand"/>
        <w:jc w:val="both"/>
        <w:rPr>
          <w:lang w:val="en-US"/>
        </w:rPr>
      </w:pPr>
    </w:p>
    <w:p w14:paraId="650AE29F" w14:textId="5DFC55AB" w:rsidR="003A1336" w:rsidRDefault="003A1336" w:rsidP="009F765D">
      <w:pPr>
        <w:pStyle w:val="Geenafstand"/>
        <w:jc w:val="both"/>
        <w:rPr>
          <w:lang w:val="en-US"/>
        </w:rPr>
      </w:pPr>
      <w:r>
        <w:rPr>
          <w:lang w:val="en-US"/>
        </w:rPr>
        <w:t>6</w:t>
      </w:r>
      <w:r w:rsidRPr="00517CCD">
        <w:rPr>
          <w:lang w:val="en-US"/>
        </w:rPr>
        <w:t xml:space="preserve">. ten Cate O, Scheele F. </w:t>
      </w:r>
      <w:r w:rsidRPr="0099164D">
        <w:rPr>
          <w:i/>
          <w:lang w:val="en-US"/>
        </w:rPr>
        <w:t>Competency-based postgraduate training: Can we bridge the gap between theory and clinical practice?</w:t>
      </w:r>
      <w:r w:rsidRPr="00517CCD">
        <w:rPr>
          <w:lang w:val="en-US"/>
        </w:rPr>
        <w:t xml:space="preserve"> </w:t>
      </w:r>
      <w:proofErr w:type="spellStart"/>
      <w:r w:rsidRPr="00517CCD">
        <w:rPr>
          <w:lang w:val="en-US"/>
        </w:rPr>
        <w:t>Acad</w:t>
      </w:r>
      <w:proofErr w:type="spellEnd"/>
      <w:r w:rsidRPr="00517CCD">
        <w:rPr>
          <w:lang w:val="en-US"/>
        </w:rPr>
        <w:t xml:space="preserve"> Med . 2007;82(6):542-7.</w:t>
      </w:r>
    </w:p>
    <w:p w14:paraId="346F5F15" w14:textId="77777777" w:rsidR="009F765D" w:rsidRPr="00517CCD" w:rsidRDefault="009F765D" w:rsidP="009F765D">
      <w:pPr>
        <w:pStyle w:val="Geenafstand"/>
        <w:jc w:val="both"/>
        <w:rPr>
          <w:lang w:val="en-US"/>
        </w:rPr>
      </w:pPr>
    </w:p>
    <w:p w14:paraId="6958A4C6" w14:textId="77777777" w:rsidR="003A1336" w:rsidRPr="00517CCD" w:rsidRDefault="003A1336" w:rsidP="009F765D">
      <w:pPr>
        <w:pStyle w:val="Geenafstand"/>
        <w:jc w:val="both"/>
        <w:rPr>
          <w:rFonts w:cs="Arial"/>
          <w:lang w:val="en-US"/>
        </w:rPr>
      </w:pPr>
      <w:r>
        <w:rPr>
          <w:rFonts w:cs="Arial"/>
          <w:lang w:val="en-US"/>
        </w:rPr>
        <w:t>7</w:t>
      </w:r>
      <w:r w:rsidRPr="00517CCD">
        <w:rPr>
          <w:rFonts w:cs="Arial"/>
          <w:lang w:val="en-US"/>
        </w:rPr>
        <w:t xml:space="preserve">. Hawkins RE, </w:t>
      </w:r>
      <w:proofErr w:type="spellStart"/>
      <w:r w:rsidRPr="00517CCD">
        <w:rPr>
          <w:rFonts w:cs="Arial"/>
          <w:lang w:val="en-US"/>
        </w:rPr>
        <w:t>Welcher</w:t>
      </w:r>
      <w:proofErr w:type="spellEnd"/>
      <w:r w:rsidRPr="00517CCD">
        <w:rPr>
          <w:rFonts w:cs="Arial"/>
          <w:lang w:val="en-US"/>
        </w:rPr>
        <w:t xml:space="preserve"> CM, </w:t>
      </w:r>
      <w:proofErr w:type="spellStart"/>
      <w:r w:rsidRPr="00517CCD">
        <w:rPr>
          <w:rFonts w:cs="Arial"/>
          <w:lang w:val="en-US"/>
        </w:rPr>
        <w:t>Holmboe</w:t>
      </w:r>
      <w:proofErr w:type="spellEnd"/>
      <w:r w:rsidRPr="00517CCD">
        <w:rPr>
          <w:rFonts w:cs="Arial"/>
          <w:lang w:val="en-US"/>
        </w:rPr>
        <w:t xml:space="preserve"> ES, Kirk LM,</w:t>
      </w:r>
      <w:r w:rsidRPr="00517CCD">
        <w:rPr>
          <w:rStyle w:val="apple-converted-space"/>
          <w:rFonts w:ascii="Calibri" w:hAnsi="Calibri" w:cs="Arial"/>
          <w:lang w:val="en-US"/>
        </w:rPr>
        <w:t> </w:t>
      </w:r>
      <w:proofErr w:type="spellStart"/>
      <w:r w:rsidRPr="00517CCD">
        <w:rPr>
          <w:rFonts w:cs="Arial"/>
          <w:bCs/>
          <w:lang w:val="en-US"/>
        </w:rPr>
        <w:t>Norcini</w:t>
      </w:r>
      <w:proofErr w:type="spellEnd"/>
      <w:r w:rsidRPr="00517CCD">
        <w:rPr>
          <w:rStyle w:val="apple-converted-space"/>
          <w:rFonts w:ascii="Calibri" w:hAnsi="Calibri" w:cs="Arial"/>
          <w:lang w:val="en-US"/>
        </w:rPr>
        <w:t> </w:t>
      </w:r>
      <w:r w:rsidRPr="00517CCD">
        <w:rPr>
          <w:rFonts w:cs="Arial"/>
          <w:lang w:val="en-US"/>
        </w:rPr>
        <w:t xml:space="preserve">JJ, Simons KB, </w:t>
      </w:r>
      <w:proofErr w:type="spellStart"/>
      <w:r w:rsidRPr="00517CCD">
        <w:rPr>
          <w:rFonts w:cs="Arial"/>
          <w:lang w:val="en-US"/>
        </w:rPr>
        <w:t>Skochelak</w:t>
      </w:r>
      <w:proofErr w:type="spellEnd"/>
      <w:r w:rsidRPr="00517CCD">
        <w:rPr>
          <w:rFonts w:cs="Arial"/>
          <w:lang w:val="en-US"/>
        </w:rPr>
        <w:t xml:space="preserve"> SE.</w:t>
      </w:r>
    </w:p>
    <w:p w14:paraId="08B62FCD" w14:textId="2F9F79ED" w:rsidR="003A1336" w:rsidRDefault="001E2418" w:rsidP="009F765D">
      <w:pPr>
        <w:pStyle w:val="Geenafstand"/>
        <w:jc w:val="both"/>
        <w:rPr>
          <w:rFonts w:cs="Arial"/>
          <w:lang w:val="en-US"/>
        </w:rPr>
      </w:pPr>
      <w:hyperlink r:id="rId15" w:history="1">
        <w:r w:rsidR="003A1336" w:rsidRPr="0099164D">
          <w:rPr>
            <w:rStyle w:val="Hyperlink"/>
            <w:rFonts w:ascii="Calibri" w:hAnsi="Calibri" w:cs="Arial"/>
            <w:i/>
            <w:lang w:val="en-US"/>
          </w:rPr>
          <w:t>Implementation of competency-based medical education: are we addressing the concerns and challenges?</w:t>
        </w:r>
      </w:hyperlink>
      <w:r w:rsidR="003A1336" w:rsidRPr="00517CCD">
        <w:rPr>
          <w:rFonts w:cs="Arial"/>
          <w:lang w:val="en-US"/>
        </w:rPr>
        <w:t xml:space="preserve"> </w:t>
      </w:r>
      <w:r w:rsidR="003A1336" w:rsidRPr="00517CCD">
        <w:rPr>
          <w:rStyle w:val="jrnl"/>
          <w:rFonts w:ascii="Calibri" w:hAnsi="Calibri" w:cs="Arial"/>
          <w:lang w:val="en-US"/>
        </w:rPr>
        <w:t>Med Educ</w:t>
      </w:r>
      <w:r w:rsidR="003A1336" w:rsidRPr="00517CCD">
        <w:rPr>
          <w:rFonts w:cs="Arial"/>
          <w:lang w:val="en-US"/>
        </w:rPr>
        <w:t>. 2015;49(11):1086-102.</w:t>
      </w:r>
    </w:p>
    <w:p w14:paraId="14155603" w14:textId="77777777" w:rsidR="009F765D" w:rsidRDefault="009F765D" w:rsidP="009F765D">
      <w:pPr>
        <w:pStyle w:val="Geenafstand"/>
        <w:jc w:val="both"/>
        <w:rPr>
          <w:rFonts w:cs="Arial"/>
          <w:lang w:val="en-US"/>
        </w:rPr>
      </w:pPr>
    </w:p>
    <w:p w14:paraId="55ADD567" w14:textId="77777777" w:rsidR="003A1336" w:rsidRPr="00F5318B" w:rsidRDefault="003A1336" w:rsidP="009F765D">
      <w:pPr>
        <w:pStyle w:val="Geenafstand"/>
        <w:jc w:val="both"/>
      </w:pPr>
      <w:r>
        <w:rPr>
          <w:lang w:val="en-US"/>
        </w:rPr>
        <w:t>8</w:t>
      </w:r>
      <w:r w:rsidRPr="00474EA7">
        <w:rPr>
          <w:lang w:val="en-US"/>
        </w:rPr>
        <w:t xml:space="preserve">. ten Cate O, Chen HC, Hoff RG, Peters H, Bok H, van der Schaaf M. </w:t>
      </w:r>
      <w:r w:rsidRPr="00474EA7">
        <w:rPr>
          <w:i/>
          <w:lang w:val="en-US"/>
        </w:rPr>
        <w:t>Curriculum development for the workplace using entrustable professional activities (EPAs): AMEE guide no. 99.</w:t>
      </w:r>
      <w:r w:rsidRPr="00517CCD">
        <w:rPr>
          <w:lang w:val="en-US"/>
        </w:rPr>
        <w:t xml:space="preserve"> </w:t>
      </w:r>
      <w:r w:rsidRPr="00F5318B">
        <w:t>Med Teach. 2015;37(11):983-1002.</w:t>
      </w:r>
    </w:p>
    <w:p w14:paraId="506B6514" w14:textId="2921535C" w:rsidR="0083649F" w:rsidRPr="00402F4E" w:rsidRDefault="003A1336" w:rsidP="009F765D">
      <w:pPr>
        <w:jc w:val="both"/>
      </w:pPr>
      <w:r w:rsidRPr="00F5318B">
        <w:br w:type="page"/>
      </w:r>
      <w:bookmarkStart w:id="4" w:name="_Toc55309427"/>
      <w:r w:rsidR="0083649F" w:rsidRPr="00402F4E">
        <w:rPr>
          <w:rStyle w:val="Kop1Char"/>
          <w:b/>
          <w:bCs/>
          <w:color w:val="auto"/>
          <w:u w:val="single"/>
        </w:rPr>
        <w:lastRenderedPageBreak/>
        <w:t>Overzicht van het onderwijsprogramma</w:t>
      </w:r>
      <w:r w:rsidR="002D6D4C" w:rsidRPr="00402F4E">
        <w:rPr>
          <w:rStyle w:val="Kop1Char"/>
          <w:b/>
          <w:bCs/>
          <w:color w:val="auto"/>
          <w:u w:val="single"/>
        </w:rPr>
        <w:t xml:space="preserve"> binnen de leerlijn </w:t>
      </w:r>
      <w:r w:rsidR="001458F7" w:rsidRPr="00402F4E">
        <w:rPr>
          <w:rStyle w:val="Kop1Char"/>
          <w:b/>
          <w:bCs/>
          <w:color w:val="auto"/>
          <w:u w:val="single"/>
        </w:rPr>
        <w:t xml:space="preserve">cardiologie </w:t>
      </w:r>
      <w:r w:rsidR="00402F4E" w:rsidRPr="00402F4E">
        <w:rPr>
          <w:rStyle w:val="Kop1Char"/>
          <w:b/>
          <w:bCs/>
          <w:color w:val="auto"/>
          <w:u w:val="single"/>
        </w:rPr>
        <w:t xml:space="preserve">&amp; pulmonolgie </w:t>
      </w:r>
      <w:r w:rsidR="00D60688" w:rsidRPr="00402F4E">
        <w:rPr>
          <w:rStyle w:val="Kop1Char"/>
          <w:b/>
          <w:bCs/>
          <w:color w:val="auto"/>
          <w:u w:val="single"/>
        </w:rPr>
        <w:t>der gezelschapsdieren</w:t>
      </w:r>
      <w:r w:rsidR="00436EA5" w:rsidRPr="00402F4E">
        <w:rPr>
          <w:rStyle w:val="Kop1Char"/>
          <w:b/>
          <w:bCs/>
          <w:color w:val="auto"/>
          <w:u w:val="single"/>
        </w:rPr>
        <w:t xml:space="preserve"> – de basis</w:t>
      </w:r>
      <w:bookmarkEnd w:id="2"/>
      <w:bookmarkEnd w:id="4"/>
    </w:p>
    <w:p w14:paraId="41C88367" w14:textId="77777777" w:rsidR="0083649F" w:rsidRDefault="0083649F">
      <w:pPr>
        <w:rPr>
          <w:b/>
        </w:rPr>
      </w:pPr>
    </w:p>
    <w:p w14:paraId="71B840B3" w14:textId="42C34EF2" w:rsidR="00280DDA" w:rsidRPr="00B84FA7" w:rsidRDefault="00280DDA" w:rsidP="00520A67">
      <w:pPr>
        <w:pStyle w:val="Kop2"/>
      </w:pPr>
      <w:bookmarkStart w:id="5" w:name="_Toc55309428"/>
      <w:bookmarkStart w:id="6" w:name="_Hlk534193126"/>
      <w:bookmarkStart w:id="7" w:name="_Hlk27051261"/>
      <w:r w:rsidRPr="00B84FA7">
        <w:t xml:space="preserve">Module 1: </w:t>
      </w:r>
      <w:r w:rsidR="00402F4E" w:rsidRPr="00402F4E">
        <w:t xml:space="preserve">Het opwerken en begeleiden van de </w:t>
      </w:r>
      <w:r w:rsidR="000A087B">
        <w:t xml:space="preserve">asymptomatische </w:t>
      </w:r>
      <w:r w:rsidR="00402F4E" w:rsidRPr="00402F4E">
        <w:t>hond</w:t>
      </w:r>
      <w:r w:rsidR="00B60D55">
        <w:t xml:space="preserve"> </w:t>
      </w:r>
      <w:r w:rsidR="00402F4E" w:rsidRPr="00402F4E">
        <w:t>met een hartruis</w:t>
      </w:r>
      <w:bookmarkEnd w:id="5"/>
    </w:p>
    <w:p w14:paraId="7FDE12C3" w14:textId="77777777" w:rsidR="009F765D" w:rsidRDefault="009F765D" w:rsidP="00B84FA7">
      <w:pPr>
        <w:spacing w:line="360" w:lineRule="auto"/>
      </w:pPr>
    </w:p>
    <w:p w14:paraId="29F2CA81" w14:textId="066C329B" w:rsidR="00436EA5" w:rsidRPr="001458F7" w:rsidRDefault="00BD3966" w:rsidP="00B84FA7">
      <w:pPr>
        <w:spacing w:line="360" w:lineRule="auto"/>
      </w:pPr>
      <w:r>
        <w:t>Docent: Dr</w:t>
      </w:r>
      <w:r w:rsidR="001458F7">
        <w:t>s</w:t>
      </w:r>
      <w:r>
        <w:t>.</w:t>
      </w:r>
      <w:r w:rsidR="001458F7">
        <w:t xml:space="preserve"> Marjolein den Toom</w:t>
      </w:r>
      <w:r w:rsidR="00436EA5">
        <w:t>,</w:t>
      </w:r>
      <w:r>
        <w:t xml:space="preserve"> DVM, Dip</w:t>
      </w:r>
      <w:r w:rsidR="001458F7">
        <w:t xml:space="preserve">l. </w:t>
      </w:r>
      <w:r w:rsidR="001458F7" w:rsidRPr="001458F7">
        <w:t>ECVIM-CA</w:t>
      </w:r>
      <w:r w:rsidRPr="001458F7">
        <w:t xml:space="preserve">, Specialist veterinaire </w:t>
      </w:r>
      <w:r w:rsidR="001458F7" w:rsidRPr="001458F7">
        <w:t>car</w:t>
      </w:r>
      <w:r w:rsidR="001458F7" w:rsidRPr="00ED00FD">
        <w:t xml:space="preserve">diologie </w:t>
      </w:r>
    </w:p>
    <w:p w14:paraId="4C9585EE" w14:textId="2E9BE29C" w:rsidR="00436EA5" w:rsidRDefault="00BD3966" w:rsidP="00B84FA7">
      <w:pPr>
        <w:spacing w:line="360" w:lineRule="auto"/>
      </w:pPr>
      <w:r>
        <w:t xml:space="preserve">Duur: </w:t>
      </w:r>
      <w:r w:rsidR="00AC2A86">
        <w:t>8</w:t>
      </w:r>
      <w:r w:rsidR="00CF4D81">
        <w:t xml:space="preserve"> </w:t>
      </w:r>
      <w:r w:rsidR="00436EA5">
        <w:t>uur (</w:t>
      </w:r>
      <w:r w:rsidR="00A65A5A">
        <w:t>dag</w:t>
      </w:r>
      <w:r w:rsidR="00436EA5">
        <w:t>)</w:t>
      </w:r>
      <w:r w:rsidR="000E21C0">
        <w:t>,</w:t>
      </w:r>
      <w:r w:rsidR="000E21C0" w:rsidRPr="000E21C0">
        <w:t xml:space="preserve"> </w:t>
      </w:r>
      <w:r w:rsidR="000E21C0">
        <w:t>inclusief een lunch.</w:t>
      </w:r>
    </w:p>
    <w:p w14:paraId="306D79F9" w14:textId="5C5CE4DF" w:rsidR="00436EA5" w:rsidRDefault="00436EA5" w:rsidP="00B84FA7">
      <w:pPr>
        <w:spacing w:line="360" w:lineRule="auto"/>
      </w:pPr>
      <w:r w:rsidRPr="0085360A">
        <w:t>Locatie:</w:t>
      </w:r>
      <w:r w:rsidR="00A65A5A">
        <w:t xml:space="preserve"> Academy zaal, </w:t>
      </w:r>
      <w:hyperlink r:id="rId16" w:history="1">
        <w:r w:rsidR="00A65A5A" w:rsidRPr="00A65A5A">
          <w:rPr>
            <w:rStyle w:val="Hyperlink"/>
          </w:rPr>
          <w:t>Evidensia Dierenziekenhuis Nieuwegein</w:t>
        </w:r>
      </w:hyperlink>
    </w:p>
    <w:p w14:paraId="76BA8A23" w14:textId="50BE895F" w:rsidR="00436EA5" w:rsidRDefault="00436EA5" w:rsidP="00B84FA7">
      <w:pPr>
        <w:spacing w:line="360" w:lineRule="auto"/>
      </w:pPr>
      <w:r>
        <w:t xml:space="preserve">Aantal deelnemers: </w:t>
      </w:r>
      <w:r w:rsidR="003E092A">
        <w:t>25</w:t>
      </w:r>
    </w:p>
    <w:p w14:paraId="15CA471D" w14:textId="77777777" w:rsidR="008B4B21" w:rsidRDefault="008B4B21" w:rsidP="00CF4D81">
      <w:pPr>
        <w:spacing w:line="360" w:lineRule="auto"/>
        <w:rPr>
          <w:u w:val="single"/>
        </w:rPr>
      </w:pPr>
      <w:bookmarkStart w:id="8" w:name="_Hlk501618895"/>
    </w:p>
    <w:p w14:paraId="3C0A5EC0" w14:textId="2EF20583" w:rsidR="00CF4D81" w:rsidRDefault="00CF4D81" w:rsidP="00CF4D81">
      <w:pPr>
        <w:spacing w:line="360" w:lineRule="auto"/>
      </w:pPr>
      <w:r>
        <w:rPr>
          <w:u w:val="single"/>
        </w:rPr>
        <w:t>Verplicht</w:t>
      </w:r>
      <w:r w:rsidRPr="0003025E">
        <w:rPr>
          <w:u w:val="single"/>
        </w:rPr>
        <w:t>e leerstof</w:t>
      </w:r>
      <w:r>
        <w:t xml:space="preserve">: </w:t>
      </w:r>
    </w:p>
    <w:p w14:paraId="4AEFFA3B" w14:textId="7C117536" w:rsidR="00CF4D81" w:rsidRPr="00A65A5A" w:rsidRDefault="00CF4D81" w:rsidP="00CF4D81">
      <w:pPr>
        <w:pStyle w:val="Lijstalinea"/>
        <w:numPr>
          <w:ilvl w:val="0"/>
          <w:numId w:val="8"/>
        </w:numPr>
        <w:spacing w:line="360" w:lineRule="auto"/>
        <w:rPr>
          <w:lang w:val="en-US"/>
        </w:rPr>
      </w:pPr>
      <w:r w:rsidRPr="00CF4D81">
        <w:rPr>
          <w:lang w:val="en-US"/>
        </w:rPr>
        <w:t>Gratis Webinar</w:t>
      </w:r>
      <w:r>
        <w:rPr>
          <w:lang w:val="en-US"/>
        </w:rPr>
        <w:t xml:space="preserve"> over </w:t>
      </w:r>
      <w:proofErr w:type="spellStart"/>
      <w:r>
        <w:rPr>
          <w:lang w:val="en-US"/>
        </w:rPr>
        <w:t>hartauscultatie</w:t>
      </w:r>
      <w:proofErr w:type="spellEnd"/>
      <w:r>
        <w:rPr>
          <w:lang w:val="en-US"/>
        </w:rPr>
        <w:t xml:space="preserve"> </w:t>
      </w:r>
      <w:r w:rsidRPr="00CF4D81">
        <w:rPr>
          <w:lang w:val="en-US"/>
        </w:rPr>
        <w:t xml:space="preserve">: </w:t>
      </w:r>
      <w:hyperlink r:id="rId17" w:history="1">
        <w:r w:rsidRPr="00B03982">
          <w:rPr>
            <w:rStyle w:val="Hyperlink"/>
            <w:lang w:val="en-US"/>
          </w:rPr>
          <w:t>https://www.youtube.com/watch?v=czfar-nXyXA</w:t>
        </w:r>
      </w:hyperlink>
      <w:r w:rsidRPr="00B03982">
        <w:rPr>
          <w:lang w:val="en-US"/>
        </w:rPr>
        <w:t xml:space="preserve"> (</w:t>
      </w:r>
      <w:proofErr w:type="spellStart"/>
      <w:r w:rsidRPr="00B03982">
        <w:rPr>
          <w:lang w:val="en-US"/>
        </w:rPr>
        <w:t>VetTALK</w:t>
      </w:r>
      <w:r>
        <w:rPr>
          <w:lang w:val="en-US"/>
        </w:rPr>
        <w:t>S</w:t>
      </w:r>
      <w:proofErr w:type="spellEnd"/>
      <w:r>
        <w:rPr>
          <w:lang w:val="en-US"/>
        </w:rPr>
        <w:t xml:space="preserve">/ </w:t>
      </w:r>
      <w:proofErr w:type="spellStart"/>
      <w:r>
        <w:rPr>
          <w:lang w:val="en-US"/>
        </w:rPr>
        <w:t>WikiVET</w:t>
      </w:r>
      <w:proofErr w:type="spellEnd"/>
      <w:r>
        <w:rPr>
          <w:lang w:val="en-US"/>
        </w:rPr>
        <w:t>)/</w:t>
      </w:r>
      <w:r w:rsidR="00A65A5A">
        <w:rPr>
          <w:lang w:val="en-US"/>
        </w:rPr>
        <w:t xml:space="preserve">gratis </w:t>
      </w:r>
      <w:r>
        <w:rPr>
          <w:lang w:val="en-US"/>
        </w:rPr>
        <w:t>o</w:t>
      </w:r>
      <w:r w:rsidR="00A65A5A">
        <w:rPr>
          <w:lang w:val="en-US"/>
        </w:rPr>
        <w:t>p</w:t>
      </w:r>
      <w:r>
        <w:rPr>
          <w:lang w:val="en-US"/>
        </w:rPr>
        <w:t xml:space="preserve"> You Tube ) </w:t>
      </w:r>
    </w:p>
    <w:p w14:paraId="62A26701" w14:textId="77777777" w:rsidR="008B4B21" w:rsidRDefault="008B4B21" w:rsidP="0003025E">
      <w:pPr>
        <w:spacing w:line="360" w:lineRule="auto"/>
        <w:rPr>
          <w:u w:val="single"/>
        </w:rPr>
      </w:pPr>
    </w:p>
    <w:p w14:paraId="15D74FC5" w14:textId="0C16D2D2" w:rsidR="002D0C40" w:rsidRDefault="00CF4D81" w:rsidP="0003025E">
      <w:pPr>
        <w:spacing w:line="360" w:lineRule="auto"/>
        <w:rPr>
          <w:u w:val="single"/>
        </w:rPr>
      </w:pPr>
      <w:r w:rsidRPr="000A087B">
        <w:rPr>
          <w:u w:val="single"/>
        </w:rPr>
        <w:t xml:space="preserve">Aanbevolen </w:t>
      </w:r>
      <w:bookmarkEnd w:id="8"/>
      <w:r w:rsidR="000A087B" w:rsidRPr="000A087B">
        <w:rPr>
          <w:u w:val="single"/>
        </w:rPr>
        <w:t xml:space="preserve">leerstof: </w:t>
      </w:r>
    </w:p>
    <w:p w14:paraId="4E915AC5" w14:textId="59C73C87" w:rsidR="002D0C40" w:rsidRDefault="002D0C40" w:rsidP="002D0C40">
      <w:pPr>
        <w:pStyle w:val="Lijstalinea"/>
        <w:numPr>
          <w:ilvl w:val="0"/>
          <w:numId w:val="8"/>
        </w:numPr>
        <w:spacing w:line="360" w:lineRule="auto"/>
        <w:rPr>
          <w:u w:val="single"/>
          <w:lang w:val="en-US"/>
        </w:rPr>
      </w:pPr>
      <w:r w:rsidRPr="002D0C40">
        <w:rPr>
          <w:u w:val="single"/>
          <w:lang w:val="en-US"/>
        </w:rPr>
        <w:t>Canine Cardiology: A multimedia guide to cardiac auscultation:</w:t>
      </w:r>
      <w:r>
        <w:rPr>
          <w:u w:val="single"/>
          <w:lang w:val="en-US"/>
        </w:rPr>
        <w:t xml:space="preserve"> </w:t>
      </w:r>
      <w:hyperlink r:id="rId18" w:history="1">
        <w:r w:rsidRPr="005426CE">
          <w:rPr>
            <w:rStyle w:val="Hyperlink"/>
            <w:lang w:val="en-US"/>
          </w:rPr>
          <w:t>http://www.vetvisions.com/p411.htm</w:t>
        </w:r>
      </w:hyperlink>
      <w:r w:rsidRPr="002D0C40">
        <w:rPr>
          <w:u w:val="single"/>
          <w:lang w:val="en-US"/>
        </w:rPr>
        <w:t xml:space="preserve"> </w:t>
      </w:r>
    </w:p>
    <w:p w14:paraId="190ACDC8" w14:textId="7AED7FD1" w:rsidR="0003025E" w:rsidRPr="008B4B21" w:rsidRDefault="000A087B" w:rsidP="008B4B21">
      <w:pPr>
        <w:spacing w:line="360" w:lineRule="auto"/>
        <w:rPr>
          <w:u w:val="single"/>
        </w:rPr>
      </w:pPr>
      <w:r>
        <w:t>Boehringer Ingelheim Webinar</w:t>
      </w:r>
      <w:r w:rsidR="005C3ABB">
        <w:t>s</w:t>
      </w:r>
      <w:r>
        <w:t xml:space="preserve"> via Vetclass (aanmaken account verplicht/gratis/accreditatie tevens mogelijk)  </w:t>
      </w:r>
    </w:p>
    <w:p w14:paraId="43C2EA96" w14:textId="77777777" w:rsidR="000A087B" w:rsidRPr="000A087B" w:rsidRDefault="001E2418" w:rsidP="000A087B">
      <w:pPr>
        <w:pStyle w:val="Lijstalinea"/>
        <w:numPr>
          <w:ilvl w:val="0"/>
          <w:numId w:val="8"/>
        </w:numPr>
        <w:spacing w:line="360" w:lineRule="auto"/>
      </w:pPr>
      <w:hyperlink r:id="rId19" w:history="1">
        <w:r w:rsidR="000A087B" w:rsidRPr="000A087B">
          <w:rPr>
            <w:rStyle w:val="Hyperlink"/>
          </w:rPr>
          <w:t>https://www.vetclass.nl/hondkat/cardiologie-hond-asymptomatische-hartaandoeningen</w:t>
        </w:r>
      </w:hyperlink>
    </w:p>
    <w:p w14:paraId="7E27663F" w14:textId="77777777" w:rsidR="000A087B" w:rsidRPr="000A087B" w:rsidRDefault="001E2418" w:rsidP="000A087B">
      <w:pPr>
        <w:pStyle w:val="Lijstalinea"/>
        <w:numPr>
          <w:ilvl w:val="0"/>
          <w:numId w:val="8"/>
        </w:numPr>
        <w:spacing w:line="360" w:lineRule="auto"/>
      </w:pPr>
      <w:hyperlink r:id="rId20" w:history="1">
        <w:r w:rsidR="000A087B" w:rsidRPr="000A087B">
          <w:rPr>
            <w:rStyle w:val="Hyperlink"/>
          </w:rPr>
          <w:t>https://www.vetclass.nl/hondkat/preclinical-dcm-the-protect-study</w:t>
        </w:r>
      </w:hyperlink>
    </w:p>
    <w:p w14:paraId="36BE98B2" w14:textId="6218C233" w:rsidR="000A087B" w:rsidRDefault="001E2418" w:rsidP="00047838">
      <w:pPr>
        <w:pStyle w:val="Lijstalinea"/>
        <w:numPr>
          <w:ilvl w:val="0"/>
          <w:numId w:val="8"/>
        </w:numPr>
        <w:spacing w:line="360" w:lineRule="auto"/>
      </w:pPr>
      <w:hyperlink r:id="rId21" w:history="1">
        <w:r w:rsidR="000A087B" w:rsidRPr="000A087B">
          <w:rPr>
            <w:rStyle w:val="Hyperlink"/>
          </w:rPr>
          <w:t>https://www.vetclass.nl/hondkat/preclinical-dcm-the-impact-of-the-protect-study-in-how-we-practice-veterinary-medicine</w:t>
        </w:r>
      </w:hyperlink>
    </w:p>
    <w:p w14:paraId="6ADEFC2F" w14:textId="77777777" w:rsidR="00A4793A" w:rsidRDefault="00A4793A" w:rsidP="00A4793A">
      <w:pPr>
        <w:pStyle w:val="Lijstalinea"/>
        <w:spacing w:line="360" w:lineRule="auto"/>
      </w:pPr>
    </w:p>
    <w:p w14:paraId="14BFE7E3" w14:textId="15E5818F" w:rsidR="000B514C" w:rsidRPr="000B514C" w:rsidRDefault="00047838" w:rsidP="005B2C49">
      <w:pPr>
        <w:pStyle w:val="Lijstalinea"/>
        <w:numPr>
          <w:ilvl w:val="0"/>
          <w:numId w:val="8"/>
        </w:numPr>
        <w:spacing w:line="360" w:lineRule="auto"/>
        <w:rPr>
          <w:lang w:val="en-US"/>
        </w:rPr>
      </w:pPr>
      <w:r w:rsidRPr="00A4793A">
        <w:rPr>
          <w:lang w:val="en-US"/>
        </w:rPr>
        <w:t xml:space="preserve">Manual of Canine and Feline Cardiology, </w:t>
      </w:r>
      <w:r w:rsidR="000B514C" w:rsidRPr="00A4793A">
        <w:rPr>
          <w:lang w:val="en-US"/>
        </w:rPr>
        <w:t xml:space="preserve">Larry P. Tilley, Francis W. K. Smith, Mark </w:t>
      </w:r>
      <w:proofErr w:type="spellStart"/>
      <w:r w:rsidR="000B514C" w:rsidRPr="00A4793A">
        <w:rPr>
          <w:lang w:val="en-US"/>
        </w:rPr>
        <w:t>Oyama</w:t>
      </w:r>
      <w:proofErr w:type="spellEnd"/>
      <w:r w:rsidRPr="00A4793A">
        <w:rPr>
          <w:lang w:val="en-US"/>
        </w:rPr>
        <w:t xml:space="preserve"> 5</w:t>
      </w:r>
      <w:r w:rsidRPr="00A4793A">
        <w:rPr>
          <w:vertAlign w:val="superscript"/>
          <w:lang w:val="en-US"/>
        </w:rPr>
        <w:t>th</w:t>
      </w:r>
      <w:r w:rsidRPr="00A4793A">
        <w:rPr>
          <w:lang w:val="en-US"/>
        </w:rPr>
        <w:t xml:space="preserve"> edition</w:t>
      </w:r>
      <w:r w:rsidR="00F62116">
        <w:rPr>
          <w:lang w:val="en-US"/>
        </w:rPr>
        <w:t xml:space="preserve">, 2015 </w:t>
      </w:r>
    </w:p>
    <w:p w14:paraId="2751AA3E" w14:textId="77777777" w:rsidR="005C3ABB" w:rsidRPr="001C4B64" w:rsidRDefault="005C3ABB" w:rsidP="0003025E">
      <w:pPr>
        <w:spacing w:line="360" w:lineRule="auto"/>
        <w:rPr>
          <w:u w:val="single"/>
          <w:lang w:val="en-US"/>
        </w:rPr>
      </w:pPr>
    </w:p>
    <w:p w14:paraId="3738DC55" w14:textId="77777777" w:rsidR="005C3ABB" w:rsidRPr="001C4B64" w:rsidRDefault="005C3ABB" w:rsidP="0003025E">
      <w:pPr>
        <w:spacing w:line="360" w:lineRule="auto"/>
        <w:rPr>
          <w:u w:val="single"/>
          <w:lang w:val="en-US"/>
        </w:rPr>
      </w:pPr>
    </w:p>
    <w:p w14:paraId="3B4CC40F" w14:textId="77777777" w:rsidR="005C3ABB" w:rsidRPr="001C4B64" w:rsidRDefault="005C3ABB" w:rsidP="0003025E">
      <w:pPr>
        <w:spacing w:line="360" w:lineRule="auto"/>
        <w:rPr>
          <w:u w:val="single"/>
          <w:lang w:val="en-US"/>
        </w:rPr>
      </w:pPr>
    </w:p>
    <w:p w14:paraId="75573AAA" w14:textId="1B698CD7" w:rsidR="00F710F1" w:rsidRPr="0003025E" w:rsidRDefault="00436EA5" w:rsidP="0003025E">
      <w:pPr>
        <w:spacing w:line="360" w:lineRule="auto"/>
        <w:rPr>
          <w:rFonts w:cstheme="minorHAnsi"/>
        </w:rPr>
      </w:pPr>
      <w:r w:rsidRPr="00402F4E">
        <w:rPr>
          <w:u w:val="single"/>
        </w:rPr>
        <w:t xml:space="preserve">Inhoud: </w:t>
      </w:r>
    </w:p>
    <w:p w14:paraId="2DCC29BD" w14:textId="51C6BFF2" w:rsidR="00CF4D81" w:rsidRDefault="00D60688" w:rsidP="002D34C7">
      <w:pPr>
        <w:spacing w:after="0" w:line="360" w:lineRule="auto"/>
      </w:pPr>
      <w:r w:rsidRPr="00D60688">
        <w:rPr>
          <w:lang w:eastAsia="nl-NL"/>
        </w:rPr>
        <w:t>Tijdens deze module zal</w:t>
      </w:r>
      <w:r w:rsidR="00F2214D">
        <w:rPr>
          <w:lang w:eastAsia="nl-NL"/>
        </w:rPr>
        <w:t xml:space="preserve"> dieper</w:t>
      </w:r>
      <w:r w:rsidRPr="00D60688">
        <w:rPr>
          <w:lang w:eastAsia="nl-NL"/>
        </w:rPr>
        <w:t xml:space="preserve"> </w:t>
      </w:r>
      <w:r w:rsidR="00FA54E4">
        <w:rPr>
          <w:lang w:eastAsia="nl-NL"/>
        </w:rPr>
        <w:t xml:space="preserve">ingegaan worden in het </w:t>
      </w:r>
      <w:r w:rsidR="00CF4D81">
        <w:rPr>
          <w:lang w:eastAsia="nl-NL"/>
        </w:rPr>
        <w:t>goed defini</w:t>
      </w:r>
      <w:r w:rsidR="001C4B64">
        <w:rPr>
          <w:lang w:eastAsia="nl-NL"/>
        </w:rPr>
        <w:t>ë</w:t>
      </w:r>
      <w:r w:rsidR="00CF4D81">
        <w:rPr>
          <w:lang w:eastAsia="nl-NL"/>
        </w:rPr>
        <w:t>ren en intepreteren van een souffle bij de hond</w:t>
      </w:r>
      <w:r w:rsidR="0003025E">
        <w:rPr>
          <w:lang w:eastAsia="nl-NL"/>
        </w:rPr>
        <w:t xml:space="preserve">. </w:t>
      </w:r>
      <w:r w:rsidR="00CF4D81">
        <w:t xml:space="preserve">Op basis hiervan </w:t>
      </w:r>
      <w:r w:rsidR="0003025E">
        <w:t xml:space="preserve">dient een advies gegeven te kunnen worden omtrent </w:t>
      </w:r>
      <w:r w:rsidR="00CF4D81">
        <w:t>de indicatie en noodzaak voor aanvullend onderzoek (echocardiogram, Nt-proBNP</w:t>
      </w:r>
      <w:r w:rsidR="00391575">
        <w:t xml:space="preserve"> bepaling</w:t>
      </w:r>
      <w:r w:rsidR="00CF4D81">
        <w:t>, r</w:t>
      </w:r>
      <w:r w:rsidR="001C4B64">
        <w:t>ö</w:t>
      </w:r>
      <w:r w:rsidR="00CF4D81">
        <w:t>ntgenfoto</w:t>
      </w:r>
      <w:r w:rsidR="001C4B64">
        <w:t>’s van de</w:t>
      </w:r>
      <w:r w:rsidR="00CF4D81">
        <w:t xml:space="preserve"> thorax</w:t>
      </w:r>
      <w:r w:rsidR="0003025E">
        <w:t>) en kan men de voor-en nadelen van de verschillende methodes goed omschrijven. De kenmerken van de souffle dienen te kunnen worden geïnterpreteerd in combinatie met het signalement</w:t>
      </w:r>
      <w:r w:rsidR="00B60D55">
        <w:t xml:space="preserve"> en de anamnese </w:t>
      </w:r>
      <w:r w:rsidR="0003025E">
        <w:t xml:space="preserve"> en dienen te worden teruggekoppeld met de gevonden afwijkingen tijdens het lichamelijk en aanvullend onderzoek. </w:t>
      </w:r>
      <w:r w:rsidR="00CF4D81">
        <w:t>Na het stellen van diagnose</w:t>
      </w:r>
      <w:r w:rsidR="00391575">
        <w:t xml:space="preserve"> </w:t>
      </w:r>
      <w:r w:rsidR="00CF4D81">
        <w:t>moet er een passend therapieplan inclusief follow-up kunnen worden opgesteld en dient er aangegeven te kunnen worden wat de prognose is. Deze informatie dient op een duidelijke manier aan collegae en in begrijpelijke taal met de eigenaar gecommuniceerd te kunnen worden</w:t>
      </w:r>
      <w:r w:rsidR="008B4B21">
        <w:t>.</w:t>
      </w:r>
    </w:p>
    <w:p w14:paraId="5331900F" w14:textId="77777777" w:rsidR="008B4B21" w:rsidRDefault="008B4B21" w:rsidP="002D34C7">
      <w:pPr>
        <w:spacing w:after="0" w:line="360" w:lineRule="auto"/>
      </w:pPr>
    </w:p>
    <w:p w14:paraId="6A3F3069" w14:textId="77777777" w:rsidR="00C25C2C" w:rsidRPr="00C25C2C" w:rsidRDefault="00C25C2C" w:rsidP="002D34C7">
      <w:pPr>
        <w:spacing w:after="0" w:line="360" w:lineRule="auto"/>
        <w:contextualSpacing/>
      </w:pPr>
      <w:r>
        <w:rPr>
          <w:i/>
          <w:u w:val="single"/>
        </w:rPr>
        <w:t xml:space="preserve">Leerdoelen: </w:t>
      </w:r>
    </w:p>
    <w:p w14:paraId="12BF32BF" w14:textId="248A572D" w:rsidR="00B60D55" w:rsidRDefault="00B60D55" w:rsidP="00933B6D">
      <w:pPr>
        <w:numPr>
          <w:ilvl w:val="0"/>
          <w:numId w:val="1"/>
        </w:numPr>
        <w:spacing w:after="0" w:line="360" w:lineRule="auto"/>
        <w:contextualSpacing/>
      </w:pPr>
      <w:r>
        <w:t xml:space="preserve">Een goede hartauscultatie kunnen uitvoeren en de kenmerken van een souffle (intensiteit, punctum maximum, timing) kunnen omschrijven en intepreteren. </w:t>
      </w:r>
    </w:p>
    <w:p w14:paraId="4C0A766B" w14:textId="77777777" w:rsidR="00B60D55" w:rsidRDefault="00B60D55" w:rsidP="00933B6D">
      <w:pPr>
        <w:numPr>
          <w:ilvl w:val="0"/>
          <w:numId w:val="1"/>
        </w:numPr>
        <w:spacing w:after="0" w:line="360" w:lineRule="auto"/>
        <w:contextualSpacing/>
      </w:pPr>
      <w:r>
        <w:t xml:space="preserve">Het verschil kennen tussen een functionele/ onschuldige souffle en een pathologische souffle. </w:t>
      </w:r>
    </w:p>
    <w:p w14:paraId="486DC714" w14:textId="1B978845" w:rsidR="00B60D55" w:rsidRDefault="00B60D55" w:rsidP="00933B6D">
      <w:pPr>
        <w:numPr>
          <w:ilvl w:val="0"/>
          <w:numId w:val="1"/>
        </w:numPr>
        <w:spacing w:after="0" w:line="360" w:lineRule="auto"/>
        <w:contextualSpacing/>
      </w:pPr>
      <w:r>
        <w:t>De kenmerken van een “puppi</w:t>
      </w:r>
      <w:r w:rsidR="000A087B">
        <w:t>e</w:t>
      </w:r>
      <w:r>
        <w:t xml:space="preserve"> ruis</w:t>
      </w:r>
      <w:r w:rsidR="000A087B">
        <w:t>”</w:t>
      </w:r>
      <w:r>
        <w:t xml:space="preserve"> kunnen benoemen en idealiter kunnen herkennen </w:t>
      </w:r>
      <w:r w:rsidR="000A087B">
        <w:t>bij hart</w:t>
      </w:r>
      <w:r>
        <w:t xml:space="preserve">auscultatie. </w:t>
      </w:r>
    </w:p>
    <w:p w14:paraId="367B2CCC" w14:textId="0D066DEF" w:rsidR="00B60D55" w:rsidRDefault="00B60D55" w:rsidP="00933B6D">
      <w:pPr>
        <w:numPr>
          <w:ilvl w:val="0"/>
          <w:numId w:val="1"/>
        </w:numPr>
        <w:spacing w:after="0" w:line="360" w:lineRule="auto"/>
        <w:contextualSpacing/>
      </w:pPr>
      <w:r>
        <w:t>Kennis omtrent de meest voorkomende congenitale en verkregen hartaandoeningen bij de hond</w:t>
      </w:r>
      <w:r w:rsidR="00933B6D">
        <w:t xml:space="preserve"> en de relatie met de aan-of afwezigheid van een soufle en de kenmerken van de souffle. </w:t>
      </w:r>
    </w:p>
    <w:p w14:paraId="2E72627B" w14:textId="048952B7" w:rsidR="00B60D55" w:rsidRDefault="00B60D55" w:rsidP="00933B6D">
      <w:pPr>
        <w:numPr>
          <w:ilvl w:val="0"/>
          <w:numId w:val="1"/>
        </w:numPr>
        <w:spacing w:after="0" w:line="360" w:lineRule="auto"/>
        <w:contextualSpacing/>
      </w:pPr>
      <w:r>
        <w:t>Kennis van raspredisposities omtrent congenitale en verkregen hartaandoeningen bij de hond</w:t>
      </w:r>
      <w:r w:rsidR="00391575">
        <w:t xml:space="preserve">. </w:t>
      </w:r>
    </w:p>
    <w:p w14:paraId="7538D063" w14:textId="77777777" w:rsidR="00B60D55" w:rsidRDefault="00B60D55" w:rsidP="00933B6D">
      <w:pPr>
        <w:pStyle w:val="Lijstalinea"/>
        <w:numPr>
          <w:ilvl w:val="0"/>
          <w:numId w:val="1"/>
        </w:numPr>
        <w:spacing w:after="0" w:line="360" w:lineRule="auto"/>
      </w:pPr>
      <w:r>
        <w:t>Beoordelen op basis van signalement, anamnese en kenmerken van de souffle wat de meest waarschijnlijke differentiaal diagnose is en op basis hiervan beoordelen of de echo zelf uitgevoerd kan worden of verwijzing naar een cardioloog geïndiceerd is</w:t>
      </w:r>
    </w:p>
    <w:p w14:paraId="40253C8B" w14:textId="5CC03AA8" w:rsidR="00B60D55" w:rsidRDefault="00B60D55" w:rsidP="00933B6D">
      <w:pPr>
        <w:numPr>
          <w:ilvl w:val="0"/>
          <w:numId w:val="1"/>
        </w:numPr>
        <w:spacing w:after="0" w:line="360" w:lineRule="auto"/>
        <w:contextualSpacing/>
      </w:pPr>
      <w:r>
        <w:t>Aanvragen en interpreteren van de biomarker Nt-proBNP via bloedonderzoek als diagnostisch middel bij asymptomatische honden</w:t>
      </w:r>
      <w:r w:rsidR="00391575">
        <w:t xml:space="preserve">. </w:t>
      </w:r>
    </w:p>
    <w:p w14:paraId="6F908725" w14:textId="64D78EB0" w:rsidR="00B60D55" w:rsidRDefault="00B60D55" w:rsidP="00933B6D">
      <w:pPr>
        <w:pStyle w:val="Lijstalinea"/>
        <w:numPr>
          <w:ilvl w:val="0"/>
          <w:numId w:val="1"/>
        </w:numPr>
        <w:spacing w:after="0" w:line="360" w:lineRule="auto"/>
      </w:pPr>
      <w:r>
        <w:t>Bepalen of er sprake is van cardiomegalie op (zijdelingse) r</w:t>
      </w:r>
      <w:r w:rsidR="000E21C0">
        <w:t>ö</w:t>
      </w:r>
      <w:r>
        <w:t xml:space="preserve">ntgenfoto’s van de thorax d.m.v. het bepalen van de Vertebral Heart score (VHS) en kennis hebben/zich bewust zijn van de rasverschillen omtrent de VHS. </w:t>
      </w:r>
    </w:p>
    <w:p w14:paraId="169D90CD" w14:textId="77777777" w:rsidR="00B60D55" w:rsidRDefault="00B60D55" w:rsidP="00933B6D">
      <w:pPr>
        <w:numPr>
          <w:ilvl w:val="0"/>
          <w:numId w:val="1"/>
        </w:numPr>
        <w:spacing w:after="0" w:line="360" w:lineRule="auto"/>
        <w:contextualSpacing/>
      </w:pPr>
      <w:r>
        <w:t>Therapieplan opstellen en prognose bepalen en deze aan collegae en in begrijpelijke termen aan de patiënteigenaar kunnen overdragen.</w:t>
      </w:r>
    </w:p>
    <w:p w14:paraId="35C8D3C7" w14:textId="146CFB9D" w:rsidR="00B60D55" w:rsidRPr="000670B1" w:rsidRDefault="00B60D55" w:rsidP="00933B6D">
      <w:pPr>
        <w:numPr>
          <w:ilvl w:val="0"/>
          <w:numId w:val="1"/>
        </w:numPr>
        <w:spacing w:after="0" w:line="360" w:lineRule="auto"/>
        <w:contextualSpacing/>
      </w:pPr>
      <w:r>
        <w:t xml:space="preserve">Indicatie </w:t>
      </w:r>
      <w:r w:rsidR="002D34C7">
        <w:t xml:space="preserve">en termijnen </w:t>
      </w:r>
      <w:r>
        <w:t xml:space="preserve">voor follow-up vaststellen en dit met de eigenaar </w:t>
      </w:r>
      <w:r w:rsidR="002D34C7">
        <w:t>bespreken</w:t>
      </w:r>
    </w:p>
    <w:p w14:paraId="66234394" w14:textId="77777777" w:rsidR="00FC7A79" w:rsidRPr="00F67102" w:rsidRDefault="00FC7A79" w:rsidP="00B84FA7">
      <w:pPr>
        <w:spacing w:line="360" w:lineRule="auto"/>
        <w:rPr>
          <w:lang w:eastAsia="nl-NL"/>
        </w:rPr>
      </w:pPr>
    </w:p>
    <w:p w14:paraId="1A02CE1C" w14:textId="2F70611F" w:rsidR="00C95AFB" w:rsidRDefault="00436EA5" w:rsidP="00B84FA7">
      <w:pPr>
        <w:spacing w:line="360" w:lineRule="auto"/>
        <w:rPr>
          <w:lang w:eastAsia="nl-NL"/>
        </w:rPr>
      </w:pPr>
      <w:r w:rsidRPr="00C95AFB">
        <w:rPr>
          <w:u w:val="single"/>
          <w:lang w:eastAsia="nl-NL"/>
        </w:rPr>
        <w:lastRenderedPageBreak/>
        <w:t>Doeldieren:</w:t>
      </w:r>
      <w:r>
        <w:rPr>
          <w:lang w:eastAsia="nl-NL"/>
        </w:rPr>
        <w:t xml:space="preserve"> hond</w:t>
      </w:r>
    </w:p>
    <w:p w14:paraId="451E2750" w14:textId="5556CF14" w:rsidR="000A087B" w:rsidRDefault="00D60688" w:rsidP="000A087B">
      <w:pPr>
        <w:spacing w:line="360" w:lineRule="auto"/>
        <w:rPr>
          <w:lang w:eastAsia="nl-NL"/>
        </w:rPr>
      </w:pPr>
      <w:r w:rsidRPr="00C95AFB">
        <w:rPr>
          <w:u w:val="single"/>
          <w:lang w:eastAsia="nl-NL"/>
        </w:rPr>
        <w:t>Doelgroep</w:t>
      </w:r>
      <w:r w:rsidRPr="00D60688">
        <w:rPr>
          <w:lang w:eastAsia="nl-NL"/>
        </w:rPr>
        <w:t xml:space="preserve">: dierenarts gezelschapsdieren basis en gevorderd, werkende bij een </w:t>
      </w:r>
      <w:r w:rsidR="00D44611">
        <w:rPr>
          <w:lang w:eastAsia="nl-NL"/>
        </w:rPr>
        <w:t xml:space="preserve">IVC </w:t>
      </w:r>
      <w:r w:rsidRPr="00D60688">
        <w:rPr>
          <w:lang w:eastAsia="nl-NL"/>
        </w:rPr>
        <w:t>Evidensia praktijk</w:t>
      </w:r>
      <w:r w:rsidR="005F7BB9">
        <w:rPr>
          <w:lang w:eastAsia="nl-NL"/>
        </w:rPr>
        <w:t xml:space="preserve">. </w:t>
      </w:r>
    </w:p>
    <w:p w14:paraId="41FEC8AC" w14:textId="77777777" w:rsidR="00A4793A" w:rsidRDefault="00436EA5" w:rsidP="00C95AFB">
      <w:pPr>
        <w:spacing w:line="360" w:lineRule="auto"/>
      </w:pPr>
      <w:r w:rsidRPr="00C95AFB">
        <w:rPr>
          <w:u w:val="single"/>
        </w:rPr>
        <w:t>Contact / vragen:</w:t>
      </w:r>
      <w:r w:rsidRPr="00CA722A">
        <w:t xml:space="preserve"> </w:t>
      </w:r>
      <w:r>
        <w:t xml:space="preserve">Chantal Kooyman, </w:t>
      </w:r>
      <w:hyperlink r:id="rId22" w:history="1">
        <w:r w:rsidRPr="00AE1ABD">
          <w:rPr>
            <w:rStyle w:val="Hyperlink"/>
          </w:rPr>
          <w:t>Academy@evidensia.nl</w:t>
        </w:r>
      </w:hyperlink>
      <w:bookmarkEnd w:id="6"/>
      <w:bookmarkEnd w:id="7"/>
    </w:p>
    <w:p w14:paraId="1C2FF37B" w14:textId="77777777" w:rsidR="002D34C7" w:rsidRDefault="002D34C7" w:rsidP="00C95AFB">
      <w:pPr>
        <w:spacing w:line="360" w:lineRule="auto"/>
        <w:rPr>
          <w:b/>
        </w:rPr>
      </w:pPr>
    </w:p>
    <w:p w14:paraId="2337BD87" w14:textId="77777777" w:rsidR="001C4B64" w:rsidRDefault="001C4B64">
      <w:pPr>
        <w:rPr>
          <w:b/>
        </w:rPr>
      </w:pPr>
      <w:r>
        <w:rPr>
          <w:b/>
        </w:rPr>
        <w:br w:type="page"/>
      </w:r>
    </w:p>
    <w:p w14:paraId="79E9FC88" w14:textId="09E7F892" w:rsidR="00C95AFB" w:rsidRPr="00A4793A" w:rsidRDefault="000545E7" w:rsidP="00520A67">
      <w:pPr>
        <w:pStyle w:val="Kop2"/>
      </w:pPr>
      <w:bookmarkStart w:id="9" w:name="_Toc55309429"/>
      <w:r w:rsidRPr="000545E7">
        <w:lastRenderedPageBreak/>
        <w:t xml:space="preserve">Module </w:t>
      </w:r>
      <w:r>
        <w:t>2</w:t>
      </w:r>
      <w:r w:rsidRPr="000545E7">
        <w:t xml:space="preserve">: </w:t>
      </w:r>
      <w:r w:rsidR="00C95AFB" w:rsidRPr="00402F4E">
        <w:t xml:space="preserve">Het opwerken en begeleiden van de </w:t>
      </w:r>
      <w:r w:rsidR="00C95AFB">
        <w:t xml:space="preserve">asymptomatische kat </w:t>
      </w:r>
      <w:r w:rsidR="00C95AFB" w:rsidRPr="00402F4E">
        <w:t>met een hartruis</w:t>
      </w:r>
      <w:bookmarkEnd w:id="9"/>
    </w:p>
    <w:p w14:paraId="1324D0D5" w14:textId="77777777" w:rsidR="009F765D" w:rsidRDefault="009F765D" w:rsidP="00C95AFB">
      <w:pPr>
        <w:spacing w:line="360" w:lineRule="auto"/>
      </w:pPr>
    </w:p>
    <w:p w14:paraId="2089D88E" w14:textId="11916D8F" w:rsidR="00C95AFB" w:rsidRPr="001458F7" w:rsidRDefault="00C95AFB" w:rsidP="00C95AFB">
      <w:pPr>
        <w:spacing w:line="360" w:lineRule="auto"/>
      </w:pPr>
      <w:r>
        <w:t xml:space="preserve">Docent: Drs. Marjolein den Toom, DVM, Dipl. </w:t>
      </w:r>
      <w:r w:rsidRPr="001458F7">
        <w:t>ECVIM-CA, Specialist veterinaire car</w:t>
      </w:r>
      <w:r w:rsidRPr="00ED00FD">
        <w:t xml:space="preserve">diologie </w:t>
      </w:r>
    </w:p>
    <w:p w14:paraId="63458FD5" w14:textId="027619E5" w:rsidR="00C95AFB" w:rsidRDefault="00C95AFB" w:rsidP="00C95AFB">
      <w:pPr>
        <w:spacing w:line="360" w:lineRule="auto"/>
      </w:pPr>
      <w:r>
        <w:t xml:space="preserve">Duur: </w:t>
      </w:r>
      <w:r w:rsidR="000C7469">
        <w:t>4</w:t>
      </w:r>
      <w:r w:rsidR="002D34C7">
        <w:t xml:space="preserve"> uur (</w:t>
      </w:r>
      <w:r w:rsidR="000C7469">
        <w:t>halve dag), 09.00-13</w:t>
      </w:r>
      <w:r w:rsidR="005F7BB9">
        <w:t>.</w:t>
      </w:r>
      <w:r w:rsidR="000C7469">
        <w:t xml:space="preserve">00 exclusief lunch </w:t>
      </w:r>
    </w:p>
    <w:p w14:paraId="7EABCCD2" w14:textId="77777777" w:rsidR="00C95AFB" w:rsidRDefault="00C95AFB" w:rsidP="00C95AFB">
      <w:pPr>
        <w:spacing w:line="360" w:lineRule="auto"/>
      </w:pPr>
      <w:r w:rsidRPr="0085360A">
        <w:t>Locatie:</w:t>
      </w:r>
      <w:r>
        <w:t xml:space="preserve"> Academy zaal, </w:t>
      </w:r>
      <w:hyperlink r:id="rId23" w:history="1">
        <w:r w:rsidRPr="00A65A5A">
          <w:rPr>
            <w:rStyle w:val="Hyperlink"/>
          </w:rPr>
          <w:t>Evidensia Dierenziekenhuis Nieuwegein</w:t>
        </w:r>
      </w:hyperlink>
    </w:p>
    <w:p w14:paraId="1FDD8A74" w14:textId="54A648B4" w:rsidR="00C95AFB" w:rsidRDefault="00C95AFB" w:rsidP="00C95AFB">
      <w:pPr>
        <w:spacing w:line="360" w:lineRule="auto"/>
      </w:pPr>
      <w:r>
        <w:t xml:space="preserve">Aantal deelnemers: </w:t>
      </w:r>
      <w:r w:rsidR="003E092A">
        <w:t>25</w:t>
      </w:r>
    </w:p>
    <w:p w14:paraId="5618CF62" w14:textId="77777777" w:rsidR="00A4793A" w:rsidRDefault="00A4793A" w:rsidP="00C95AFB">
      <w:pPr>
        <w:spacing w:line="360" w:lineRule="auto"/>
        <w:rPr>
          <w:u w:val="single"/>
        </w:rPr>
      </w:pPr>
    </w:p>
    <w:p w14:paraId="111548DA" w14:textId="66654519" w:rsidR="00C95AFB" w:rsidRDefault="00C95AFB" w:rsidP="00C95AFB">
      <w:pPr>
        <w:spacing w:line="360" w:lineRule="auto"/>
      </w:pPr>
      <w:r>
        <w:rPr>
          <w:u w:val="single"/>
        </w:rPr>
        <w:t>Verplicht</w:t>
      </w:r>
      <w:r w:rsidRPr="0003025E">
        <w:rPr>
          <w:u w:val="single"/>
        </w:rPr>
        <w:t>e leerstof</w:t>
      </w:r>
      <w:r>
        <w:t xml:space="preserve">: </w:t>
      </w:r>
    </w:p>
    <w:p w14:paraId="7FC453C4" w14:textId="77777777" w:rsidR="00C95AFB" w:rsidRDefault="00C95AFB" w:rsidP="00C95AFB">
      <w:pPr>
        <w:pStyle w:val="Lijstalinea"/>
        <w:numPr>
          <w:ilvl w:val="0"/>
          <w:numId w:val="8"/>
        </w:numPr>
        <w:spacing w:line="360" w:lineRule="auto"/>
        <w:rPr>
          <w:lang w:val="en-US"/>
        </w:rPr>
      </w:pPr>
      <w:r w:rsidRPr="00CF4D81">
        <w:rPr>
          <w:lang w:val="en-US"/>
        </w:rPr>
        <w:t>Gratis Webinar</w:t>
      </w:r>
      <w:r>
        <w:rPr>
          <w:lang w:val="en-US"/>
        </w:rPr>
        <w:t xml:space="preserve"> over </w:t>
      </w:r>
      <w:proofErr w:type="spellStart"/>
      <w:r>
        <w:rPr>
          <w:lang w:val="en-US"/>
        </w:rPr>
        <w:t>hartauscultatie</w:t>
      </w:r>
      <w:proofErr w:type="spellEnd"/>
      <w:r>
        <w:rPr>
          <w:lang w:val="en-US"/>
        </w:rPr>
        <w:t xml:space="preserve"> </w:t>
      </w:r>
      <w:r w:rsidRPr="00CF4D81">
        <w:rPr>
          <w:lang w:val="en-US"/>
        </w:rPr>
        <w:t xml:space="preserve">: </w:t>
      </w:r>
      <w:hyperlink r:id="rId24" w:history="1">
        <w:r w:rsidRPr="00B03982">
          <w:rPr>
            <w:rStyle w:val="Hyperlink"/>
            <w:lang w:val="en-US"/>
          </w:rPr>
          <w:t>https://www.youtube.com/watch?v=czfar-nXyXA</w:t>
        </w:r>
      </w:hyperlink>
      <w:r w:rsidRPr="00B03982">
        <w:rPr>
          <w:lang w:val="en-US"/>
        </w:rPr>
        <w:t xml:space="preserve"> (</w:t>
      </w:r>
      <w:proofErr w:type="spellStart"/>
      <w:r w:rsidRPr="00B03982">
        <w:rPr>
          <w:lang w:val="en-US"/>
        </w:rPr>
        <w:t>VetTALK</w:t>
      </w:r>
      <w:r>
        <w:rPr>
          <w:lang w:val="en-US"/>
        </w:rPr>
        <w:t>S</w:t>
      </w:r>
      <w:proofErr w:type="spellEnd"/>
      <w:r>
        <w:rPr>
          <w:lang w:val="en-US"/>
        </w:rPr>
        <w:t xml:space="preserve">/ </w:t>
      </w:r>
      <w:proofErr w:type="spellStart"/>
      <w:r>
        <w:rPr>
          <w:lang w:val="en-US"/>
        </w:rPr>
        <w:t>WikiVET</w:t>
      </w:r>
      <w:proofErr w:type="spellEnd"/>
      <w:r>
        <w:rPr>
          <w:lang w:val="en-US"/>
        </w:rPr>
        <w:t>)/gratis op You Tube)</w:t>
      </w:r>
    </w:p>
    <w:p w14:paraId="78989C52" w14:textId="27A4AFB6" w:rsidR="00C95AFB" w:rsidRPr="00A65A5A" w:rsidRDefault="00C95AFB" w:rsidP="000F0E9F">
      <w:pPr>
        <w:pStyle w:val="Lijstalinea"/>
        <w:spacing w:line="360" w:lineRule="auto"/>
        <w:rPr>
          <w:lang w:val="en-US"/>
        </w:rPr>
      </w:pPr>
    </w:p>
    <w:p w14:paraId="79228A24" w14:textId="1AF4B172" w:rsidR="00C95AFB" w:rsidRDefault="00C95AFB" w:rsidP="00C95AFB">
      <w:pPr>
        <w:spacing w:line="360" w:lineRule="auto"/>
        <w:rPr>
          <w:u w:val="single"/>
        </w:rPr>
      </w:pPr>
      <w:r w:rsidRPr="000A087B">
        <w:rPr>
          <w:u w:val="single"/>
        </w:rPr>
        <w:t xml:space="preserve">Aanbevolen leerstof: </w:t>
      </w:r>
    </w:p>
    <w:p w14:paraId="6FE8372D" w14:textId="1D89C0F7" w:rsidR="00F62116" w:rsidRPr="00F62116" w:rsidRDefault="002B22CE" w:rsidP="00F62116">
      <w:pPr>
        <w:pStyle w:val="Lijstalinea"/>
        <w:numPr>
          <w:ilvl w:val="0"/>
          <w:numId w:val="8"/>
        </w:numPr>
        <w:spacing w:line="360" w:lineRule="auto"/>
        <w:rPr>
          <w:lang w:val="en-US"/>
        </w:rPr>
      </w:pPr>
      <w:r w:rsidRPr="000B514C">
        <w:rPr>
          <w:lang w:val="en-US"/>
        </w:rPr>
        <w:t xml:space="preserve">Feline Cardiology, </w:t>
      </w:r>
      <w:r w:rsidR="000B514C">
        <w:rPr>
          <w:lang w:val="en-US"/>
        </w:rPr>
        <w:t xml:space="preserve">2011, </w:t>
      </w:r>
      <w:r w:rsidR="000B514C" w:rsidRPr="000B514C">
        <w:rPr>
          <w:lang w:val="en-US"/>
        </w:rPr>
        <w:t>Etienne Cote</w:t>
      </w:r>
      <w:r w:rsidR="00F62116">
        <w:rPr>
          <w:lang w:val="en-US"/>
        </w:rPr>
        <w:t xml:space="preserve">, </w:t>
      </w:r>
    </w:p>
    <w:p w14:paraId="25FDC4B6" w14:textId="5EFD232F" w:rsidR="000B514C" w:rsidRPr="00A4793A" w:rsidRDefault="00F62116" w:rsidP="00A4793A">
      <w:pPr>
        <w:pStyle w:val="Lijstalinea"/>
        <w:numPr>
          <w:ilvl w:val="0"/>
          <w:numId w:val="8"/>
        </w:numPr>
        <w:spacing w:line="360" w:lineRule="auto"/>
        <w:rPr>
          <w:lang w:val="en-US"/>
        </w:rPr>
      </w:pPr>
      <w:r>
        <w:rPr>
          <w:lang w:val="en-US"/>
        </w:rPr>
        <w:t xml:space="preserve">Feline </w:t>
      </w:r>
      <w:proofErr w:type="spellStart"/>
      <w:r>
        <w:rPr>
          <w:lang w:val="en-US"/>
        </w:rPr>
        <w:t>hoofdstukken</w:t>
      </w:r>
      <w:proofErr w:type="spellEnd"/>
      <w:r>
        <w:rPr>
          <w:lang w:val="en-US"/>
        </w:rPr>
        <w:t xml:space="preserve"> </w:t>
      </w:r>
      <w:proofErr w:type="spellStart"/>
      <w:r>
        <w:rPr>
          <w:lang w:val="en-US"/>
        </w:rPr>
        <w:t>uit</w:t>
      </w:r>
      <w:proofErr w:type="spellEnd"/>
      <w:r>
        <w:rPr>
          <w:lang w:val="en-US"/>
        </w:rPr>
        <w:t xml:space="preserve">: </w:t>
      </w:r>
      <w:r w:rsidR="000B514C" w:rsidRPr="000B514C">
        <w:rPr>
          <w:lang w:val="en-US"/>
        </w:rPr>
        <w:t>Manual of Canine and Feline Cardiology, Francis Smith Larry P. Tilley, 5th editio</w:t>
      </w:r>
      <w:r w:rsidR="00A4793A">
        <w:rPr>
          <w:lang w:val="en-US"/>
        </w:rPr>
        <w:t>n</w:t>
      </w:r>
      <w:r>
        <w:rPr>
          <w:lang w:val="en-US"/>
        </w:rPr>
        <w:t xml:space="preserve">, 2015. </w:t>
      </w:r>
    </w:p>
    <w:p w14:paraId="15281C62" w14:textId="77777777" w:rsidR="00C95AFB" w:rsidRPr="000B514C" w:rsidRDefault="00C95AFB" w:rsidP="00C95AFB">
      <w:pPr>
        <w:spacing w:line="360" w:lineRule="auto"/>
        <w:rPr>
          <w:rFonts w:cs="Times New Roman"/>
          <w:lang w:val="en-US"/>
        </w:rPr>
      </w:pPr>
    </w:p>
    <w:p w14:paraId="3D1A86D5" w14:textId="77777777" w:rsidR="00C95AFB" w:rsidRPr="0003025E" w:rsidRDefault="00C95AFB" w:rsidP="00C95AFB">
      <w:pPr>
        <w:spacing w:line="360" w:lineRule="auto"/>
        <w:rPr>
          <w:rFonts w:cstheme="minorHAnsi"/>
        </w:rPr>
      </w:pPr>
      <w:r w:rsidRPr="00402F4E">
        <w:rPr>
          <w:u w:val="single"/>
        </w:rPr>
        <w:t xml:space="preserve">Inhoud: </w:t>
      </w:r>
    </w:p>
    <w:p w14:paraId="3DB367AE" w14:textId="6C33A47F" w:rsidR="00C95AFB" w:rsidRDefault="00C95AFB" w:rsidP="00C95AFB">
      <w:pPr>
        <w:spacing w:after="0" w:line="360" w:lineRule="auto"/>
      </w:pPr>
      <w:r w:rsidRPr="00D60688">
        <w:rPr>
          <w:lang w:eastAsia="nl-NL"/>
        </w:rPr>
        <w:t>Tijdens deze module zal</w:t>
      </w:r>
      <w:r>
        <w:rPr>
          <w:lang w:eastAsia="nl-NL"/>
        </w:rPr>
        <w:t xml:space="preserve"> dieper</w:t>
      </w:r>
      <w:r w:rsidRPr="00D60688">
        <w:rPr>
          <w:lang w:eastAsia="nl-NL"/>
        </w:rPr>
        <w:t xml:space="preserve"> </w:t>
      </w:r>
      <w:r>
        <w:rPr>
          <w:lang w:eastAsia="nl-NL"/>
        </w:rPr>
        <w:t>ingegaan worden in het goed defini</w:t>
      </w:r>
      <w:r w:rsidR="000E21C0">
        <w:rPr>
          <w:lang w:eastAsia="nl-NL"/>
        </w:rPr>
        <w:t>ë</w:t>
      </w:r>
      <w:r>
        <w:rPr>
          <w:lang w:eastAsia="nl-NL"/>
        </w:rPr>
        <w:t xml:space="preserve">ren en intepreteren van een souffle bij de </w:t>
      </w:r>
      <w:r w:rsidR="00F62116">
        <w:rPr>
          <w:lang w:eastAsia="nl-NL"/>
        </w:rPr>
        <w:t>kat</w:t>
      </w:r>
      <w:r>
        <w:rPr>
          <w:lang w:eastAsia="nl-NL"/>
        </w:rPr>
        <w:t xml:space="preserve">. </w:t>
      </w:r>
      <w:r>
        <w:t>Op basis hiervan dient een advies gegeven te kunnen worden omtrent de indicatie en noodzaak voor aanvullend onderzoek (echocardiogram, Nt-proBNP bepaling, r</w:t>
      </w:r>
      <w:r w:rsidR="000E21C0">
        <w:t>ö</w:t>
      </w:r>
      <w:r>
        <w:t>ntgenfoto’</w:t>
      </w:r>
      <w:r w:rsidR="000E21C0">
        <w:t>s</w:t>
      </w:r>
      <w:r>
        <w:t xml:space="preserve"> thorax) en kan men de voor-en nadelen van de verschillende methodes goed omschrijven. De kenmerken van de souffle dienen te kunnen worden geïnterpreteerd in combinatie met het signalement en de anamnese en dienen te worden teruggekoppeld met de gevonden afwijkingen tijdens het lichamelijk en aanvullend onderzoek. </w:t>
      </w:r>
    </w:p>
    <w:p w14:paraId="269D50EF" w14:textId="0909B5B4" w:rsidR="00C95AFB" w:rsidRDefault="00C95AFB" w:rsidP="00C95AFB">
      <w:pPr>
        <w:spacing w:line="360" w:lineRule="auto"/>
      </w:pPr>
      <w:r>
        <w:t>Na het stellen van diagnose moet er een passend therapieplan inclusief follow-up kunnen worden opgesteld en dient er aangegeven te kunnen worden wat de prognose is. Deze informatie dient op een duidelijke manier aan collegae en in begrijpelijke taal met de eigenaar gecommuniceerd te kunnen worden.</w:t>
      </w:r>
    </w:p>
    <w:p w14:paraId="548C7223" w14:textId="2B0387F3" w:rsidR="002D34C7" w:rsidRDefault="002D34C7" w:rsidP="00C95AFB">
      <w:pPr>
        <w:spacing w:line="360" w:lineRule="auto"/>
      </w:pPr>
    </w:p>
    <w:p w14:paraId="0F24CA06" w14:textId="77777777" w:rsidR="00C25C2C" w:rsidRPr="00C25C2C" w:rsidRDefault="00C25C2C" w:rsidP="002D34C7">
      <w:pPr>
        <w:spacing w:after="0" w:line="360" w:lineRule="auto"/>
        <w:contextualSpacing/>
      </w:pPr>
      <w:r>
        <w:rPr>
          <w:i/>
          <w:u w:val="single"/>
        </w:rPr>
        <w:lastRenderedPageBreak/>
        <w:t xml:space="preserve">Leerdoelen: </w:t>
      </w:r>
    </w:p>
    <w:p w14:paraId="57F1FC77" w14:textId="30E653AC" w:rsidR="00C95AFB" w:rsidRDefault="00C95AFB" w:rsidP="00C95AFB">
      <w:pPr>
        <w:numPr>
          <w:ilvl w:val="0"/>
          <w:numId w:val="1"/>
        </w:numPr>
        <w:spacing w:after="0" w:line="360" w:lineRule="auto"/>
        <w:contextualSpacing/>
      </w:pPr>
      <w:r>
        <w:t xml:space="preserve">Een goede hartauscultatie kunnen uitvoeren en de kenmerken van een souffle (intensiteit, punctum maximum, timing) kunnen omschrijven en intepreteren. </w:t>
      </w:r>
    </w:p>
    <w:p w14:paraId="796F58BD" w14:textId="77777777" w:rsidR="00C95AFB" w:rsidRDefault="00C95AFB" w:rsidP="00C95AFB">
      <w:pPr>
        <w:numPr>
          <w:ilvl w:val="0"/>
          <w:numId w:val="1"/>
        </w:numPr>
        <w:spacing w:after="0" w:line="360" w:lineRule="auto"/>
        <w:contextualSpacing/>
      </w:pPr>
      <w:r>
        <w:t xml:space="preserve">Het verschil kennen tussen een functionele/ onschuldige souffle en een pathologische souffle. </w:t>
      </w:r>
    </w:p>
    <w:p w14:paraId="3FAC4000" w14:textId="50B1DB8E" w:rsidR="00C95AFB" w:rsidRDefault="00C95AFB" w:rsidP="00C95AFB">
      <w:pPr>
        <w:numPr>
          <w:ilvl w:val="0"/>
          <w:numId w:val="1"/>
        </w:numPr>
        <w:spacing w:after="0" w:line="360" w:lineRule="auto"/>
        <w:contextualSpacing/>
      </w:pPr>
      <w:r>
        <w:t>De kenmerken van een “</w:t>
      </w:r>
      <w:r w:rsidR="00F62116">
        <w:t>kitten</w:t>
      </w:r>
      <w:r>
        <w:t xml:space="preserve"> ruis” kunnen benoemen</w:t>
      </w:r>
      <w:r w:rsidR="00F62116">
        <w:t>.</w:t>
      </w:r>
    </w:p>
    <w:p w14:paraId="4E2004DC" w14:textId="38F83838" w:rsidR="00C95AFB" w:rsidRDefault="00C95AFB" w:rsidP="00C95AFB">
      <w:pPr>
        <w:numPr>
          <w:ilvl w:val="0"/>
          <w:numId w:val="1"/>
        </w:numPr>
        <w:spacing w:after="0" w:line="360" w:lineRule="auto"/>
        <w:contextualSpacing/>
      </w:pPr>
      <w:r>
        <w:t xml:space="preserve">Kennis omtrent de meest voorkomende congenitale en verkregen hartaandoeningen bij de </w:t>
      </w:r>
      <w:r w:rsidR="00F62116">
        <w:t xml:space="preserve">kat </w:t>
      </w:r>
      <w:r>
        <w:t xml:space="preserve">en de relatie met de aan-of afwezigheid van een soufle en de kenmerken van de souffle. </w:t>
      </w:r>
    </w:p>
    <w:p w14:paraId="35BAFC07" w14:textId="2423B65B" w:rsidR="00C95AFB" w:rsidRDefault="00C95AFB" w:rsidP="00C95AFB">
      <w:pPr>
        <w:numPr>
          <w:ilvl w:val="0"/>
          <w:numId w:val="1"/>
        </w:numPr>
        <w:spacing w:after="0" w:line="360" w:lineRule="auto"/>
        <w:contextualSpacing/>
      </w:pPr>
      <w:r>
        <w:t xml:space="preserve">Aanvragen en interpreteren van de biomarker Nt-proBNP via bloedonderzoek als diagnostisch middel bij asymptomatische </w:t>
      </w:r>
      <w:r w:rsidR="00F62116">
        <w:t>katten</w:t>
      </w:r>
    </w:p>
    <w:p w14:paraId="3B56973F" w14:textId="77777777" w:rsidR="00C95AFB" w:rsidRDefault="00C95AFB" w:rsidP="00C95AFB">
      <w:pPr>
        <w:numPr>
          <w:ilvl w:val="0"/>
          <w:numId w:val="1"/>
        </w:numPr>
        <w:spacing w:after="0" w:line="360" w:lineRule="auto"/>
        <w:contextualSpacing/>
      </w:pPr>
      <w:r>
        <w:t>Therapieplan opstellen en prognose bepalen en deze aan collegae en in begrijpelijke termen aan de patiënteigenaar kunnen overdragen.</w:t>
      </w:r>
    </w:p>
    <w:p w14:paraId="03F512FF" w14:textId="77777777" w:rsidR="00C95AFB" w:rsidRPr="000670B1" w:rsidRDefault="00C95AFB" w:rsidP="00C95AFB">
      <w:pPr>
        <w:numPr>
          <w:ilvl w:val="0"/>
          <w:numId w:val="1"/>
        </w:numPr>
        <w:spacing w:after="0" w:line="360" w:lineRule="auto"/>
        <w:contextualSpacing/>
      </w:pPr>
      <w:r>
        <w:t>Indicatie voor follow-up vaststellen en dit met de eigenaar vastleggen.</w:t>
      </w:r>
    </w:p>
    <w:p w14:paraId="6BE68292" w14:textId="77777777" w:rsidR="00C95AFB" w:rsidRPr="00F67102" w:rsidRDefault="00C95AFB" w:rsidP="00C95AFB">
      <w:pPr>
        <w:spacing w:line="360" w:lineRule="auto"/>
        <w:rPr>
          <w:lang w:eastAsia="nl-NL"/>
        </w:rPr>
      </w:pPr>
    </w:p>
    <w:p w14:paraId="052C1540" w14:textId="5D921D45" w:rsidR="00C95AFB" w:rsidRDefault="00C95AFB" w:rsidP="00C95AFB">
      <w:pPr>
        <w:spacing w:line="360" w:lineRule="auto"/>
        <w:rPr>
          <w:lang w:eastAsia="nl-NL"/>
        </w:rPr>
      </w:pPr>
      <w:r w:rsidRPr="00C95AFB">
        <w:rPr>
          <w:u w:val="single"/>
          <w:lang w:eastAsia="nl-NL"/>
        </w:rPr>
        <w:t>Doeldieren:</w:t>
      </w:r>
      <w:r>
        <w:rPr>
          <w:lang w:eastAsia="nl-NL"/>
        </w:rPr>
        <w:t xml:space="preserve"> </w:t>
      </w:r>
      <w:r w:rsidR="00F62116">
        <w:rPr>
          <w:lang w:eastAsia="nl-NL"/>
        </w:rPr>
        <w:t xml:space="preserve">kat </w:t>
      </w:r>
    </w:p>
    <w:p w14:paraId="08D67F2D" w14:textId="72DD9D1F" w:rsidR="00C95AFB" w:rsidRPr="00D60688" w:rsidRDefault="00C95AFB" w:rsidP="00C95AFB">
      <w:pPr>
        <w:spacing w:line="360" w:lineRule="auto"/>
        <w:rPr>
          <w:lang w:eastAsia="nl-NL"/>
        </w:rPr>
      </w:pPr>
      <w:r w:rsidRPr="00C95AFB">
        <w:rPr>
          <w:u w:val="single"/>
          <w:lang w:eastAsia="nl-NL"/>
        </w:rPr>
        <w:t>Doelgroep</w:t>
      </w:r>
      <w:r w:rsidRPr="00D60688">
        <w:rPr>
          <w:lang w:eastAsia="nl-NL"/>
        </w:rPr>
        <w:t xml:space="preserve">: dierenarts gezelschapsdieren basis en gevorderd, werkende bij een </w:t>
      </w:r>
      <w:r w:rsidR="00D44611">
        <w:rPr>
          <w:lang w:eastAsia="nl-NL"/>
        </w:rPr>
        <w:t xml:space="preserve">IVC </w:t>
      </w:r>
      <w:r w:rsidRPr="00D60688">
        <w:rPr>
          <w:lang w:eastAsia="nl-NL"/>
        </w:rPr>
        <w:t>Evidensia praktijk</w:t>
      </w:r>
    </w:p>
    <w:p w14:paraId="601580FF" w14:textId="77777777" w:rsidR="00C95AFB" w:rsidRPr="000A087B" w:rsidRDefault="00C95AFB" w:rsidP="00C95AFB">
      <w:pPr>
        <w:spacing w:line="360" w:lineRule="auto"/>
      </w:pPr>
      <w:r w:rsidRPr="00C95AFB">
        <w:rPr>
          <w:u w:val="single"/>
        </w:rPr>
        <w:t>Contact / vragen:</w:t>
      </w:r>
      <w:r w:rsidRPr="00CA722A">
        <w:t xml:space="preserve"> </w:t>
      </w:r>
      <w:r>
        <w:t xml:space="preserve">Chantal Kooyman, </w:t>
      </w:r>
      <w:hyperlink r:id="rId25" w:history="1">
        <w:r w:rsidRPr="00AE1ABD">
          <w:rPr>
            <w:rStyle w:val="Hyperlink"/>
          </w:rPr>
          <w:t>Academy@evidensia.nl</w:t>
        </w:r>
      </w:hyperlink>
    </w:p>
    <w:p w14:paraId="3402A442" w14:textId="77777777" w:rsidR="00C95AFB" w:rsidRPr="00D60688" w:rsidRDefault="00C95AFB" w:rsidP="00C95AFB">
      <w:pPr>
        <w:spacing w:after="0" w:line="360" w:lineRule="auto"/>
        <w:jc w:val="both"/>
        <w:rPr>
          <w:rFonts w:eastAsia="Times New Roman" w:cstheme="minorHAnsi"/>
          <w:lang w:eastAsia="nl-NL"/>
        </w:rPr>
      </w:pPr>
    </w:p>
    <w:p w14:paraId="646447D9" w14:textId="77777777" w:rsidR="00C95AFB" w:rsidRDefault="00C95AFB" w:rsidP="00C95AFB"/>
    <w:p w14:paraId="1E527095" w14:textId="762541CC" w:rsidR="00B84FA7" w:rsidRPr="00B84FA7" w:rsidRDefault="00B84FA7" w:rsidP="00B84FA7">
      <w:pPr>
        <w:spacing w:line="360" w:lineRule="auto"/>
        <w:rPr>
          <w:b/>
        </w:rPr>
      </w:pPr>
    </w:p>
    <w:p w14:paraId="66CCD9F2" w14:textId="77777777" w:rsidR="00255FF7" w:rsidRDefault="00255FF7" w:rsidP="00032A4E">
      <w:pPr>
        <w:spacing w:line="360" w:lineRule="auto"/>
        <w:rPr>
          <w:b/>
        </w:rPr>
      </w:pPr>
    </w:p>
    <w:p w14:paraId="56ECEC78" w14:textId="77777777" w:rsidR="00032A4E" w:rsidRDefault="00032A4E">
      <w:pPr>
        <w:rPr>
          <w:b/>
        </w:rPr>
      </w:pPr>
      <w:r>
        <w:rPr>
          <w:b/>
        </w:rPr>
        <w:br w:type="page"/>
      </w:r>
    </w:p>
    <w:p w14:paraId="1052522A" w14:textId="77777777" w:rsidR="001B7A3B" w:rsidRPr="001B7A3B" w:rsidRDefault="003D15BE" w:rsidP="00520A67">
      <w:pPr>
        <w:pStyle w:val="Kop2"/>
      </w:pPr>
      <w:bookmarkStart w:id="10" w:name="_Toc55309430"/>
      <w:r w:rsidRPr="000545E7">
        <w:lastRenderedPageBreak/>
        <w:t xml:space="preserve">Module </w:t>
      </w:r>
      <w:r>
        <w:t>3</w:t>
      </w:r>
      <w:r w:rsidRPr="000545E7">
        <w:t xml:space="preserve">: </w:t>
      </w:r>
      <w:r w:rsidR="001B7A3B" w:rsidRPr="001B7A3B">
        <w:t>Het opwerken en begeleiden van de hond/kat met hoesten en/of dyspneu (zonder stridor).</w:t>
      </w:r>
      <w:bookmarkEnd w:id="10"/>
    </w:p>
    <w:p w14:paraId="11C0327A" w14:textId="78A493BE" w:rsidR="00380506" w:rsidRDefault="00380506" w:rsidP="001B7A3B">
      <w:pPr>
        <w:rPr>
          <w:bCs/>
        </w:rPr>
      </w:pPr>
    </w:p>
    <w:p w14:paraId="0E215C2A" w14:textId="77777777" w:rsidR="00380506" w:rsidRPr="001458F7" w:rsidRDefault="00380506" w:rsidP="00380506">
      <w:pPr>
        <w:spacing w:line="360" w:lineRule="auto"/>
      </w:pPr>
      <w:r>
        <w:t xml:space="preserve">Docent: Drs. Marjolein den Toom, DVM, Dipl. </w:t>
      </w:r>
      <w:r w:rsidRPr="001458F7">
        <w:t>ECVIM-CA, Specialist veterinaire car</w:t>
      </w:r>
      <w:r w:rsidRPr="00ED00FD">
        <w:t xml:space="preserve">diologie </w:t>
      </w:r>
    </w:p>
    <w:p w14:paraId="30D95D9F" w14:textId="50CA6B72" w:rsidR="00380506" w:rsidRDefault="00380506" w:rsidP="00380506">
      <w:pPr>
        <w:spacing w:line="360" w:lineRule="auto"/>
      </w:pPr>
      <w:r>
        <w:t>Duur</w:t>
      </w:r>
      <w:r w:rsidRPr="000E21C0">
        <w:t xml:space="preserve">: </w:t>
      </w:r>
      <w:r w:rsidR="00F13D72" w:rsidRPr="000E21C0">
        <w:t>8</w:t>
      </w:r>
      <w:r w:rsidR="002D34C7" w:rsidRPr="000E21C0">
        <w:t xml:space="preserve"> uur (dag</w:t>
      </w:r>
      <w:r w:rsidR="00AC2A86" w:rsidRPr="000E21C0">
        <w:t>)</w:t>
      </w:r>
      <w:r w:rsidR="000E21C0" w:rsidRPr="000E21C0">
        <w:t xml:space="preserve">, </w:t>
      </w:r>
      <w:r w:rsidR="000E21C0">
        <w:t>inclusief een lunch.</w:t>
      </w:r>
    </w:p>
    <w:p w14:paraId="1DE9769A" w14:textId="77777777" w:rsidR="00380506" w:rsidRDefault="00380506" w:rsidP="00380506">
      <w:pPr>
        <w:spacing w:line="360" w:lineRule="auto"/>
      </w:pPr>
      <w:r w:rsidRPr="0085360A">
        <w:t>Locatie:</w:t>
      </w:r>
      <w:r>
        <w:t xml:space="preserve"> Academy zaal, </w:t>
      </w:r>
      <w:hyperlink r:id="rId26" w:history="1">
        <w:r w:rsidRPr="00A65A5A">
          <w:rPr>
            <w:rStyle w:val="Hyperlink"/>
          </w:rPr>
          <w:t>Evidensia Dierenziekenhuis Nieuwegein</w:t>
        </w:r>
      </w:hyperlink>
    </w:p>
    <w:p w14:paraId="666364DD" w14:textId="286A78DE" w:rsidR="00380506" w:rsidRDefault="00380506" w:rsidP="00380506">
      <w:pPr>
        <w:spacing w:line="360" w:lineRule="auto"/>
      </w:pPr>
      <w:r>
        <w:t xml:space="preserve">Aantal deelnemers: </w:t>
      </w:r>
      <w:r w:rsidR="003E092A">
        <w:t>25</w:t>
      </w:r>
    </w:p>
    <w:p w14:paraId="0CF4ADF3" w14:textId="77777777" w:rsidR="007F7661" w:rsidRPr="007F7661" w:rsidRDefault="007F7661" w:rsidP="00380506">
      <w:pPr>
        <w:spacing w:line="360" w:lineRule="auto"/>
      </w:pPr>
    </w:p>
    <w:p w14:paraId="05DB39D7" w14:textId="6DC3B797" w:rsidR="00380506" w:rsidRDefault="00380506" w:rsidP="00380506">
      <w:pPr>
        <w:spacing w:line="360" w:lineRule="auto"/>
      </w:pPr>
      <w:r w:rsidRPr="000E21C0">
        <w:rPr>
          <w:b/>
          <w:bCs/>
          <w:u w:val="single"/>
        </w:rPr>
        <w:t>Verplichte leerstof</w:t>
      </w:r>
      <w:r w:rsidR="000E21C0">
        <w:rPr>
          <w:b/>
          <w:bCs/>
          <w:u w:val="single"/>
        </w:rPr>
        <w:t xml:space="preserve"> (ter voorbereiding)</w:t>
      </w:r>
      <w:r>
        <w:t xml:space="preserve">: </w:t>
      </w:r>
    </w:p>
    <w:p w14:paraId="3BB3487D" w14:textId="5873F4D7" w:rsidR="00C255E4" w:rsidRPr="003E092A" w:rsidRDefault="00C255E4" w:rsidP="003E092A">
      <w:pPr>
        <w:spacing w:line="360" w:lineRule="auto"/>
        <w:rPr>
          <w:u w:val="single"/>
        </w:rPr>
      </w:pPr>
      <w:r>
        <w:t>Boehringer Ingelheim Webinar</w:t>
      </w:r>
      <w:r w:rsidR="003E092A">
        <w:t>s</w:t>
      </w:r>
      <w:r>
        <w:t xml:space="preserve"> via Vetclass (aanmaken accoount</w:t>
      </w:r>
      <w:r w:rsidR="003E092A">
        <w:t xml:space="preserve"> </w:t>
      </w:r>
      <w:r>
        <w:t xml:space="preserve">verplicht/gratis/accreditatie tevens mogelijk)  </w:t>
      </w:r>
    </w:p>
    <w:p w14:paraId="6CCC7B49" w14:textId="15BB9DCB" w:rsidR="003E092A" w:rsidRPr="007F5CB5" w:rsidRDefault="0000215F" w:rsidP="003E092A">
      <w:pPr>
        <w:pStyle w:val="Lijstalinea"/>
        <w:numPr>
          <w:ilvl w:val="0"/>
          <w:numId w:val="8"/>
        </w:numPr>
        <w:spacing w:line="360" w:lineRule="auto"/>
        <w:rPr>
          <w:rStyle w:val="Hyperlink"/>
          <w:color w:val="auto"/>
          <w:u w:val="none"/>
        </w:rPr>
      </w:pPr>
      <w:r>
        <w:t xml:space="preserve">Webinar </w:t>
      </w:r>
      <w:r w:rsidR="00C255E4">
        <w:t xml:space="preserve">Longworm bij de hond en kat: </w:t>
      </w:r>
      <w:hyperlink r:id="rId27" w:history="1">
        <w:r w:rsidR="00C255E4" w:rsidRPr="00AB521C">
          <w:rPr>
            <w:rStyle w:val="Hyperlink"/>
          </w:rPr>
          <w:t>https://www.vetclass.nl/hondkat/endoparasieten-angiostrongylus-vasorum-aelurostrongylus-abstrusus</w:t>
        </w:r>
      </w:hyperlink>
    </w:p>
    <w:p w14:paraId="59A13DF3" w14:textId="77777777" w:rsidR="007F5CB5" w:rsidRPr="003E092A" w:rsidRDefault="007F5CB5" w:rsidP="007F5CB5">
      <w:pPr>
        <w:pStyle w:val="Lijstalinea"/>
        <w:spacing w:line="360" w:lineRule="auto"/>
        <w:rPr>
          <w:rStyle w:val="Hyperlink"/>
          <w:color w:val="auto"/>
          <w:u w:val="none"/>
        </w:rPr>
      </w:pPr>
    </w:p>
    <w:p w14:paraId="3B736BBB" w14:textId="47DC7F4F" w:rsidR="0000215F" w:rsidRPr="007F5CB5" w:rsidRDefault="0000215F" w:rsidP="007F5CB5">
      <w:pPr>
        <w:pStyle w:val="Lijstalinea"/>
        <w:numPr>
          <w:ilvl w:val="0"/>
          <w:numId w:val="8"/>
        </w:numPr>
        <w:spacing w:line="360" w:lineRule="auto"/>
        <w:rPr>
          <w:lang w:val="en-US"/>
        </w:rPr>
      </w:pPr>
      <w:r w:rsidRPr="007F5CB5">
        <w:rPr>
          <w:lang w:val="en-US"/>
        </w:rPr>
        <w:t>Webinar</w:t>
      </w:r>
      <w:r w:rsidR="003E092A" w:rsidRPr="007F5CB5">
        <w:rPr>
          <w:lang w:val="en-US"/>
        </w:rPr>
        <w:t xml:space="preserve">s </w:t>
      </w:r>
      <w:proofErr w:type="spellStart"/>
      <w:r w:rsidRPr="007F5CB5">
        <w:rPr>
          <w:lang w:val="en-US"/>
        </w:rPr>
        <w:t>r</w:t>
      </w:r>
      <w:r w:rsidR="003E092A" w:rsidRPr="007F5CB5">
        <w:rPr>
          <w:lang w:val="en-US"/>
        </w:rPr>
        <w:t>ontgenfoto’s</w:t>
      </w:r>
      <w:proofErr w:type="spellEnd"/>
      <w:r w:rsidR="003E092A" w:rsidRPr="007F5CB5">
        <w:rPr>
          <w:lang w:val="en-US"/>
        </w:rPr>
        <w:t xml:space="preserve"> </w:t>
      </w:r>
      <w:r w:rsidRPr="007F5CB5">
        <w:rPr>
          <w:lang w:val="en-US"/>
        </w:rPr>
        <w:t xml:space="preserve">thorax: </w:t>
      </w:r>
      <w:r w:rsidR="003E092A" w:rsidRPr="007F5CB5">
        <w:rPr>
          <w:lang w:val="en-US"/>
        </w:rPr>
        <w:t xml:space="preserve"> </w:t>
      </w:r>
      <w:hyperlink r:id="rId28" w:history="1">
        <w:r w:rsidR="003E092A" w:rsidRPr="007F5CB5">
          <w:rPr>
            <w:rStyle w:val="Hyperlink"/>
            <w:lang w:val="en-US"/>
          </w:rPr>
          <w:t>https://www.youtube.com/watch?v=4z0YRGtjPG0</w:t>
        </w:r>
      </w:hyperlink>
      <w:r w:rsidR="003E092A" w:rsidRPr="007F5CB5">
        <w:rPr>
          <w:lang w:val="en-US"/>
        </w:rPr>
        <w:t xml:space="preserve"> &amp; </w:t>
      </w:r>
      <w:hyperlink r:id="rId29" w:history="1">
        <w:r w:rsidRPr="007F5CB5">
          <w:rPr>
            <w:rStyle w:val="Hyperlink"/>
            <w:lang w:val="en-US"/>
          </w:rPr>
          <w:t>https://www.youtube.com/watch?v=HPgzbSJRGZQ</w:t>
        </w:r>
      </w:hyperlink>
    </w:p>
    <w:p w14:paraId="17105095" w14:textId="27AE9E4C" w:rsidR="0000215F" w:rsidRPr="003E092A" w:rsidRDefault="0000215F" w:rsidP="0000215F">
      <w:pPr>
        <w:rPr>
          <w:lang w:val="en-US"/>
        </w:rPr>
      </w:pPr>
    </w:p>
    <w:p w14:paraId="70FB9AC1" w14:textId="4217DB40" w:rsidR="0000215F" w:rsidRPr="0000215F" w:rsidRDefault="0000215F" w:rsidP="0000215F">
      <w:pPr>
        <w:rPr>
          <w:u w:val="single"/>
        </w:rPr>
      </w:pPr>
      <w:r w:rsidRPr="0000215F">
        <w:rPr>
          <w:u w:val="single"/>
        </w:rPr>
        <w:t xml:space="preserve">Aanbevolen leerstof; </w:t>
      </w:r>
    </w:p>
    <w:p w14:paraId="2F4A2E4D" w14:textId="77777777" w:rsidR="0000215F" w:rsidRDefault="0000215F" w:rsidP="0000215F">
      <w:pPr>
        <w:pStyle w:val="Lijstalinea"/>
      </w:pPr>
    </w:p>
    <w:p w14:paraId="513FC360" w14:textId="77777777" w:rsidR="0000215F" w:rsidRDefault="0000215F" w:rsidP="0000215F">
      <w:pPr>
        <w:pStyle w:val="Lijstalinea"/>
        <w:numPr>
          <w:ilvl w:val="0"/>
          <w:numId w:val="8"/>
        </w:numPr>
        <w:spacing w:line="360" w:lineRule="auto"/>
      </w:pPr>
      <w:r w:rsidRPr="0000215F">
        <w:t xml:space="preserve">Webinar diagnostiek </w:t>
      </w:r>
      <w:r>
        <w:t xml:space="preserve">CHF hond:  </w:t>
      </w:r>
    </w:p>
    <w:p w14:paraId="163708ED" w14:textId="295CACAD" w:rsidR="0000215F" w:rsidRDefault="001E2418" w:rsidP="0000215F">
      <w:pPr>
        <w:pStyle w:val="Lijstalinea"/>
        <w:numPr>
          <w:ilvl w:val="0"/>
          <w:numId w:val="8"/>
        </w:numPr>
        <w:spacing w:line="360" w:lineRule="auto"/>
      </w:pPr>
      <w:hyperlink r:id="rId30" w:history="1">
        <w:r w:rsidR="0000215F" w:rsidRPr="00AB521C">
          <w:rPr>
            <w:rStyle w:val="Hyperlink"/>
          </w:rPr>
          <w:t>https://www.vetclass.nl/hondkat/cardiologie-hond-diagnostiek-congestief-hartfalen</w:t>
        </w:r>
      </w:hyperlink>
    </w:p>
    <w:p w14:paraId="63592E9B" w14:textId="77777777" w:rsidR="00234727" w:rsidRPr="0000215F" w:rsidRDefault="00234727" w:rsidP="00234727">
      <w:pPr>
        <w:pStyle w:val="Lijstalinea"/>
        <w:spacing w:line="360" w:lineRule="auto"/>
      </w:pPr>
    </w:p>
    <w:p w14:paraId="585E37C6" w14:textId="77777777" w:rsidR="0000215F" w:rsidRDefault="0000215F" w:rsidP="0000215F">
      <w:pPr>
        <w:pStyle w:val="Lijstalinea"/>
        <w:numPr>
          <w:ilvl w:val="0"/>
          <w:numId w:val="8"/>
        </w:numPr>
        <w:spacing w:line="360" w:lineRule="auto"/>
      </w:pPr>
      <w:r w:rsidRPr="0000215F">
        <w:t xml:space="preserve">Webinar behandeling </w:t>
      </w:r>
      <w:r>
        <w:t xml:space="preserve">CHF hond: </w:t>
      </w:r>
    </w:p>
    <w:p w14:paraId="318E924E" w14:textId="4A8892B4" w:rsidR="0000215F" w:rsidRDefault="001E2418" w:rsidP="0000215F">
      <w:pPr>
        <w:pStyle w:val="Lijstalinea"/>
        <w:numPr>
          <w:ilvl w:val="0"/>
          <w:numId w:val="8"/>
        </w:numPr>
        <w:spacing w:line="360" w:lineRule="auto"/>
      </w:pPr>
      <w:hyperlink r:id="rId31" w:history="1">
        <w:r w:rsidR="0000215F" w:rsidRPr="00AB521C">
          <w:rPr>
            <w:rStyle w:val="Hyperlink"/>
          </w:rPr>
          <w:t>https://www.vetclass.nl/hondkat/cardiologie-hond-behandeling-congestief-hartfalen</w:t>
        </w:r>
      </w:hyperlink>
    </w:p>
    <w:p w14:paraId="7470E060" w14:textId="77777777" w:rsidR="00234727" w:rsidRPr="0000215F" w:rsidRDefault="00234727" w:rsidP="00234727">
      <w:pPr>
        <w:pStyle w:val="Lijstalinea"/>
        <w:spacing w:line="360" w:lineRule="auto"/>
      </w:pPr>
    </w:p>
    <w:p w14:paraId="28430CAE" w14:textId="469A0D30" w:rsidR="0000215F" w:rsidRDefault="0000215F" w:rsidP="0000215F">
      <w:pPr>
        <w:pStyle w:val="Lijstalinea"/>
        <w:numPr>
          <w:ilvl w:val="0"/>
          <w:numId w:val="8"/>
        </w:numPr>
      </w:pPr>
      <w:r>
        <w:t xml:space="preserve">Informatie over feline asthma en chronische bronchitis bij de hond en kat en het gebruik van de AeroDawg and AeroKat masker: </w:t>
      </w:r>
      <w:hyperlink r:id="rId32" w:history="1">
        <w:r w:rsidRPr="00AB521C">
          <w:rPr>
            <w:rStyle w:val="Hyperlink"/>
          </w:rPr>
          <w:t>https://www.tmimd.com/tools</w:t>
        </w:r>
      </w:hyperlink>
    </w:p>
    <w:p w14:paraId="1EF8D177" w14:textId="77777777" w:rsidR="00234727" w:rsidRDefault="00234727" w:rsidP="00234727">
      <w:pPr>
        <w:pStyle w:val="Lijstalinea"/>
      </w:pPr>
    </w:p>
    <w:p w14:paraId="1F0F8A32" w14:textId="6F5DCE44" w:rsidR="0000215F" w:rsidRDefault="005B2C49" w:rsidP="0000215F">
      <w:pPr>
        <w:pStyle w:val="Lijstalinea"/>
        <w:numPr>
          <w:ilvl w:val="0"/>
          <w:numId w:val="8"/>
        </w:numPr>
      </w:pPr>
      <w:r w:rsidRPr="005B2C49">
        <w:t>Bijsluiter en informatiebronnen voor de SNAP-test voor proBNP bij katten</w:t>
      </w:r>
      <w:r>
        <w:t xml:space="preserve">: </w:t>
      </w:r>
      <w:hyperlink r:id="rId33" w:history="1">
        <w:r w:rsidR="00234727" w:rsidRPr="00AB521C">
          <w:rPr>
            <w:rStyle w:val="Hyperlink"/>
          </w:rPr>
          <w:t>https://www.idexx.nl/nl/veterinary/support/documents-resources/snap-feline-probnp-test-resources/</w:t>
        </w:r>
      </w:hyperlink>
    </w:p>
    <w:p w14:paraId="463112C5" w14:textId="77777777" w:rsidR="00234727" w:rsidRDefault="00234727" w:rsidP="00234727">
      <w:pPr>
        <w:pStyle w:val="Lijstalinea"/>
      </w:pPr>
    </w:p>
    <w:p w14:paraId="7CBEFE5C" w14:textId="17ABB332" w:rsidR="00234727" w:rsidRPr="003E092A" w:rsidRDefault="00234727" w:rsidP="0000215F">
      <w:pPr>
        <w:pStyle w:val="Lijstalinea"/>
        <w:numPr>
          <w:ilvl w:val="0"/>
          <w:numId w:val="8"/>
        </w:numPr>
        <w:rPr>
          <w:rStyle w:val="Hyperlink"/>
          <w:color w:val="auto"/>
          <w:u w:val="none"/>
        </w:rPr>
      </w:pPr>
      <w:r>
        <w:t xml:space="preserve">Informatie over trachea collaps bij de hond: </w:t>
      </w:r>
      <w:hyperlink r:id="rId34" w:history="1">
        <w:r w:rsidRPr="00AB521C">
          <w:rPr>
            <w:rStyle w:val="Hyperlink"/>
          </w:rPr>
          <w:t>https://www.acvs.org/small-animal/tracheal-collapse</w:t>
        </w:r>
      </w:hyperlink>
    </w:p>
    <w:p w14:paraId="5589EAD4" w14:textId="77777777" w:rsidR="003E092A" w:rsidRDefault="003E092A" w:rsidP="003E092A">
      <w:pPr>
        <w:pStyle w:val="Lijstalinea"/>
      </w:pPr>
    </w:p>
    <w:p w14:paraId="0FE3395B" w14:textId="42A0329F" w:rsidR="002F7623" w:rsidRDefault="003E092A" w:rsidP="003E092A">
      <w:pPr>
        <w:pStyle w:val="Lijstalinea"/>
        <w:numPr>
          <w:ilvl w:val="0"/>
          <w:numId w:val="8"/>
        </w:numPr>
      </w:pPr>
      <w:r>
        <w:t xml:space="preserve">De website en guidelines van de American Heart Worm Society: </w:t>
      </w:r>
      <w:hyperlink r:id="rId35" w:history="1">
        <w:r w:rsidRPr="0037436C">
          <w:rPr>
            <w:rStyle w:val="Hyperlink"/>
          </w:rPr>
          <w:t>https://www.heartwormsociety.org/</w:t>
        </w:r>
      </w:hyperlink>
    </w:p>
    <w:p w14:paraId="16C2D847" w14:textId="77777777" w:rsidR="003E092A" w:rsidRDefault="003E092A" w:rsidP="003E092A"/>
    <w:p w14:paraId="4126C357" w14:textId="3930815C" w:rsidR="001B7A3B" w:rsidRPr="002F7623" w:rsidRDefault="001B7A3B" w:rsidP="002F7623">
      <w:r w:rsidRPr="002F7623">
        <w:rPr>
          <w:bCs/>
        </w:rPr>
        <w:t xml:space="preserve">Het doel van deze module is een set van kennis en vaardigheden </w:t>
      </w:r>
      <w:r w:rsidR="000E21C0">
        <w:rPr>
          <w:bCs/>
        </w:rPr>
        <w:t xml:space="preserve">te ontwikkelen </w:t>
      </w:r>
      <w:r w:rsidRPr="002F7623">
        <w:rPr>
          <w:bCs/>
        </w:rPr>
        <w:t>die erop gericht zijn om zelfstandig bij een hond of een kat met hoesten en/of dyspneu na anamnese, algemeen, circulatie en respiratie onderzoek, de indicatie voor aanvullend onderzoek (r</w:t>
      </w:r>
      <w:r w:rsidR="000E21C0">
        <w:rPr>
          <w:bCs/>
        </w:rPr>
        <w:t>ö</w:t>
      </w:r>
      <w:r w:rsidRPr="002F7623">
        <w:rPr>
          <w:bCs/>
        </w:rPr>
        <w:t>ntgenfoto’s van hals/thorax, echocardiogram, nt-proBNP POC bepaling, bloed-en fecesonderzoek, fluoroscopie, tracheobronchoscopie, bronchoalveolaire lavage (cytologie en BO) en CT-scan</w:t>
      </w:r>
      <w:r w:rsidR="005F7BB9">
        <w:rPr>
          <w:bCs/>
        </w:rPr>
        <w:t xml:space="preserve">) te </w:t>
      </w:r>
      <w:r w:rsidRPr="002F7623">
        <w:rPr>
          <w:bCs/>
        </w:rPr>
        <w:t xml:space="preserve">kunnen stellen, om tot een oorzaak van de klachten te komen. </w:t>
      </w:r>
    </w:p>
    <w:p w14:paraId="16B0B73A" w14:textId="0720AF49" w:rsidR="00C95AFB" w:rsidRPr="001B7A3B" w:rsidRDefault="001B7A3B" w:rsidP="001B7A3B">
      <w:pPr>
        <w:rPr>
          <w:bCs/>
        </w:rPr>
      </w:pPr>
      <w:r w:rsidRPr="001B7A3B">
        <w:rPr>
          <w:bCs/>
        </w:rPr>
        <w:t>De gevonden afwijkingen dienen te kunnen worden geïnterpreteerd en te worden teruggekoppeld met de gevonden afwijkingen tijdens het lichamelijk en aanvullend onderzoek. Na het stellen van de diagnose moet er een passend therapieplan inclusief follow-up kunnen worden opgesteld en dient er aangegeven te kunnen worden wat de prognose is. Deze informatie dient op een duidelijke manier aan collegae en in begrijpelijke taal met de eigenaar gecommuniceerd te kunnen worden.</w:t>
      </w:r>
    </w:p>
    <w:p w14:paraId="099C275A" w14:textId="6B0B4335" w:rsidR="006D364F" w:rsidRDefault="006D364F" w:rsidP="00C95AFB">
      <w:pPr>
        <w:rPr>
          <w:bCs/>
        </w:rPr>
      </w:pPr>
    </w:p>
    <w:p w14:paraId="2A1E3A12" w14:textId="51369C14" w:rsidR="001B7A3B" w:rsidRPr="002D34C7" w:rsidRDefault="001B7A3B" w:rsidP="00C95AFB">
      <w:pPr>
        <w:rPr>
          <w:bCs/>
          <w:u w:val="single"/>
        </w:rPr>
      </w:pPr>
      <w:r w:rsidRPr="002D34C7">
        <w:rPr>
          <w:bCs/>
          <w:u w:val="single"/>
        </w:rPr>
        <w:t xml:space="preserve">Leerdoelen: </w:t>
      </w:r>
    </w:p>
    <w:p w14:paraId="6F02FEE8" w14:textId="10490DB5" w:rsidR="001B7A3B" w:rsidRPr="001B7A3B" w:rsidRDefault="001B7A3B" w:rsidP="001B7A3B">
      <w:pPr>
        <w:rPr>
          <w:bCs/>
        </w:rPr>
      </w:pPr>
      <w:r w:rsidRPr="001B7A3B">
        <w:rPr>
          <w:bCs/>
        </w:rPr>
        <w:t xml:space="preserve">-Afname anamnese en lichamelijk onderzoek, met speciale aandachtspunten hierbij voor de hond of kat met hoesten en/of dyspneu. </w:t>
      </w:r>
    </w:p>
    <w:p w14:paraId="3F85A39F" w14:textId="5D707A6D" w:rsidR="001B7A3B" w:rsidRPr="001B7A3B" w:rsidRDefault="001B7A3B" w:rsidP="001B7A3B">
      <w:pPr>
        <w:rPr>
          <w:bCs/>
        </w:rPr>
      </w:pPr>
      <w:r w:rsidRPr="001B7A3B">
        <w:rPr>
          <w:bCs/>
        </w:rPr>
        <w:t>-</w:t>
      </w:r>
      <w:r>
        <w:rPr>
          <w:bCs/>
        </w:rPr>
        <w:t xml:space="preserve"> </w:t>
      </w:r>
      <w:r w:rsidRPr="001B7A3B">
        <w:rPr>
          <w:bCs/>
        </w:rPr>
        <w:t>Kennis en inzicht van oorzaken van hoesten en/of dyspneu bij de hond en de kat hebben; een differentiële diagnose (DDx) kunnen opstellen en daarbij vooruitlopend op een aanvullend onderzoek de volgorde in de DDx kunnen prioriteren.</w:t>
      </w:r>
    </w:p>
    <w:p w14:paraId="04E2CEF3" w14:textId="36FC7865" w:rsidR="001B7A3B" w:rsidRPr="001B7A3B" w:rsidRDefault="001B7A3B" w:rsidP="001B7A3B">
      <w:pPr>
        <w:rPr>
          <w:bCs/>
        </w:rPr>
      </w:pPr>
      <w:r w:rsidRPr="001B7A3B">
        <w:rPr>
          <w:bCs/>
        </w:rPr>
        <w:t>-</w:t>
      </w:r>
      <w:r>
        <w:rPr>
          <w:bCs/>
        </w:rPr>
        <w:t xml:space="preserve"> </w:t>
      </w:r>
      <w:r w:rsidRPr="001B7A3B">
        <w:rPr>
          <w:bCs/>
        </w:rPr>
        <w:t xml:space="preserve">Kennis, begrip en inzicht rondom opstellen van een diagnostisch plan in een logische volgorde m.b.t. de hond en kat met hoesten en/of dyspneu. </w:t>
      </w:r>
    </w:p>
    <w:p w14:paraId="0C29FEFF" w14:textId="33A5C12B" w:rsidR="001B7A3B" w:rsidRPr="001B7A3B" w:rsidRDefault="001B7A3B" w:rsidP="001B7A3B">
      <w:pPr>
        <w:rPr>
          <w:bCs/>
        </w:rPr>
      </w:pPr>
      <w:r w:rsidRPr="001B7A3B">
        <w:rPr>
          <w:bCs/>
        </w:rPr>
        <w:t>-</w:t>
      </w:r>
      <w:r>
        <w:rPr>
          <w:bCs/>
        </w:rPr>
        <w:t xml:space="preserve"> </w:t>
      </w:r>
      <w:r w:rsidRPr="001B7A3B">
        <w:rPr>
          <w:bCs/>
        </w:rPr>
        <w:t>Aanvragen en interpreteren van aanvullend bloedonderzoek en/of feces onderzoek, indien geïndiceerd.</w:t>
      </w:r>
    </w:p>
    <w:p w14:paraId="42283163" w14:textId="583A89DC" w:rsidR="001B7A3B" w:rsidRPr="001B7A3B" w:rsidRDefault="001B7A3B" w:rsidP="001B7A3B">
      <w:pPr>
        <w:rPr>
          <w:bCs/>
        </w:rPr>
      </w:pPr>
      <w:r w:rsidRPr="001B7A3B">
        <w:rPr>
          <w:bCs/>
        </w:rPr>
        <w:t>-</w:t>
      </w:r>
      <w:r w:rsidR="000E21C0">
        <w:rPr>
          <w:bCs/>
        </w:rPr>
        <w:t xml:space="preserve"> </w:t>
      </w:r>
      <w:r w:rsidRPr="001B7A3B">
        <w:rPr>
          <w:bCs/>
        </w:rPr>
        <w:t>Aanvragen en intepreteren van  aanvullend radiologisch onderzoek (r</w:t>
      </w:r>
      <w:r w:rsidR="000E21C0">
        <w:rPr>
          <w:bCs/>
        </w:rPr>
        <w:t>ö</w:t>
      </w:r>
      <w:r w:rsidRPr="001B7A3B">
        <w:rPr>
          <w:bCs/>
        </w:rPr>
        <w:t>ntgenfoto’s van hals/thorax, fluoroscopie).</w:t>
      </w:r>
    </w:p>
    <w:p w14:paraId="695D5168" w14:textId="77777777" w:rsidR="001B7A3B" w:rsidRDefault="001B7A3B" w:rsidP="001B7A3B">
      <w:pPr>
        <w:rPr>
          <w:bCs/>
        </w:rPr>
      </w:pPr>
      <w:r w:rsidRPr="001B7A3B">
        <w:rPr>
          <w:bCs/>
        </w:rPr>
        <w:t>-</w:t>
      </w:r>
      <w:r>
        <w:rPr>
          <w:bCs/>
        </w:rPr>
        <w:t xml:space="preserve"> </w:t>
      </w:r>
      <w:r w:rsidRPr="001B7A3B">
        <w:rPr>
          <w:bCs/>
        </w:rPr>
        <w:t xml:space="preserve">Indicatie stellen en interpreteren van uitslagen van een uitgevoerd tracheobronchoscopisch onderzoek. </w:t>
      </w:r>
    </w:p>
    <w:p w14:paraId="1AFB7803" w14:textId="1CB9DE1D" w:rsidR="001B7A3B" w:rsidRPr="001B7A3B" w:rsidRDefault="001B7A3B" w:rsidP="001B7A3B">
      <w:pPr>
        <w:rPr>
          <w:bCs/>
        </w:rPr>
      </w:pPr>
      <w:r>
        <w:rPr>
          <w:bCs/>
        </w:rPr>
        <w:t xml:space="preserve">- </w:t>
      </w:r>
      <w:r w:rsidRPr="001B7A3B">
        <w:rPr>
          <w:bCs/>
        </w:rPr>
        <w:t xml:space="preserve">Indicatie stellen en intepreteren van uitslagen van bronchoalveolaire lavage (cytologie en BO).  </w:t>
      </w:r>
    </w:p>
    <w:p w14:paraId="4285279D" w14:textId="079C581E" w:rsidR="001B7A3B" w:rsidRPr="001B7A3B" w:rsidRDefault="001B7A3B" w:rsidP="001B7A3B">
      <w:pPr>
        <w:rPr>
          <w:bCs/>
        </w:rPr>
      </w:pPr>
      <w:r w:rsidRPr="001B7A3B">
        <w:rPr>
          <w:bCs/>
        </w:rPr>
        <w:t>-</w:t>
      </w:r>
      <w:r>
        <w:rPr>
          <w:bCs/>
        </w:rPr>
        <w:t xml:space="preserve">  </w:t>
      </w:r>
      <w:r w:rsidR="007323FC">
        <w:rPr>
          <w:bCs/>
        </w:rPr>
        <w:t xml:space="preserve">De techniek leren </w:t>
      </w:r>
      <w:r w:rsidRPr="001B7A3B">
        <w:rPr>
          <w:bCs/>
        </w:rPr>
        <w:t xml:space="preserve"> van  een “blinde” bronchoalveolaire lavage bij de hond en kat. Techniek, risico’s materialen </w:t>
      </w:r>
    </w:p>
    <w:p w14:paraId="7D998CD2" w14:textId="19D27EE1" w:rsidR="000E21C0" w:rsidRDefault="001B7A3B" w:rsidP="003E092A">
      <w:pPr>
        <w:pStyle w:val="Geenafstand"/>
      </w:pPr>
      <w:r w:rsidRPr="001B7A3B">
        <w:t>-Therapieplan opstellen en prognose bepalen en deze aan collegae en in begrijpelijke termen aan de</w:t>
      </w:r>
    </w:p>
    <w:p w14:paraId="0307CBD5" w14:textId="77777777" w:rsidR="000E21C0" w:rsidRDefault="001B7A3B" w:rsidP="003E092A">
      <w:pPr>
        <w:pStyle w:val="Geenafstand"/>
      </w:pPr>
      <w:r w:rsidRPr="000E21C0">
        <w:t xml:space="preserve">patiënteigenaar kunnen overdragen van de meest voorkomende respiratoire aandoeningen bij de </w:t>
      </w:r>
    </w:p>
    <w:p w14:paraId="094D8EA6" w14:textId="6699418D" w:rsidR="001B7A3B" w:rsidRDefault="001B7A3B" w:rsidP="000E21C0">
      <w:pPr>
        <w:pStyle w:val="Geenafstand"/>
      </w:pPr>
      <w:r w:rsidRPr="000E21C0">
        <w:t>hond en kat.</w:t>
      </w:r>
      <w:r>
        <w:t xml:space="preserve"> </w:t>
      </w:r>
    </w:p>
    <w:p w14:paraId="2074A52D" w14:textId="77777777" w:rsidR="000E21C0" w:rsidRPr="001B7A3B" w:rsidRDefault="000E21C0" w:rsidP="003E092A">
      <w:pPr>
        <w:pStyle w:val="Geenafstand"/>
      </w:pPr>
    </w:p>
    <w:p w14:paraId="370E8BED" w14:textId="58C7A2C0" w:rsidR="001B7A3B" w:rsidRPr="001B7A3B" w:rsidRDefault="001B7A3B" w:rsidP="001B7A3B">
      <w:pPr>
        <w:rPr>
          <w:bCs/>
        </w:rPr>
      </w:pPr>
      <w:r w:rsidRPr="001B7A3B">
        <w:rPr>
          <w:bCs/>
        </w:rPr>
        <w:t>-</w:t>
      </w:r>
      <w:r w:rsidR="000E21C0">
        <w:rPr>
          <w:bCs/>
        </w:rPr>
        <w:t xml:space="preserve"> </w:t>
      </w:r>
      <w:r w:rsidRPr="001B7A3B">
        <w:rPr>
          <w:bCs/>
        </w:rPr>
        <w:t>Indicatie voor follow-up vaststellen en dit met de eigenaar vastleggen.</w:t>
      </w:r>
    </w:p>
    <w:p w14:paraId="66984699" w14:textId="77777777" w:rsidR="001B7A3B" w:rsidRPr="001B7A3B" w:rsidRDefault="001B7A3B" w:rsidP="00C95AFB">
      <w:pPr>
        <w:rPr>
          <w:bCs/>
        </w:rPr>
      </w:pPr>
    </w:p>
    <w:p w14:paraId="5FB23CEF" w14:textId="25EC5E4A" w:rsidR="00860FF8" w:rsidRDefault="00860FF8" w:rsidP="00860FF8">
      <w:pPr>
        <w:spacing w:line="360" w:lineRule="auto"/>
        <w:rPr>
          <w:lang w:eastAsia="nl-NL"/>
        </w:rPr>
      </w:pPr>
      <w:r w:rsidRPr="00C95AFB">
        <w:rPr>
          <w:u w:val="single"/>
          <w:lang w:eastAsia="nl-NL"/>
        </w:rPr>
        <w:lastRenderedPageBreak/>
        <w:t>Doeldieren:</w:t>
      </w:r>
      <w:r>
        <w:rPr>
          <w:lang w:eastAsia="nl-NL"/>
        </w:rPr>
        <w:t xml:space="preserve"> hond en kat </w:t>
      </w:r>
    </w:p>
    <w:p w14:paraId="355DE620" w14:textId="349AC325" w:rsidR="00860FF8" w:rsidRPr="00D60688" w:rsidRDefault="00860FF8" w:rsidP="00860FF8">
      <w:pPr>
        <w:spacing w:line="360" w:lineRule="auto"/>
        <w:rPr>
          <w:lang w:eastAsia="nl-NL"/>
        </w:rPr>
      </w:pPr>
      <w:r w:rsidRPr="00C95AFB">
        <w:rPr>
          <w:u w:val="single"/>
          <w:lang w:eastAsia="nl-NL"/>
        </w:rPr>
        <w:t>Doelgroep</w:t>
      </w:r>
      <w:r w:rsidRPr="00D60688">
        <w:rPr>
          <w:lang w:eastAsia="nl-NL"/>
        </w:rPr>
        <w:t xml:space="preserve">: dierenarts gezelschapsdieren basis en gevorderd, werkende bij een </w:t>
      </w:r>
      <w:r w:rsidR="00D44611">
        <w:rPr>
          <w:lang w:eastAsia="nl-NL"/>
        </w:rPr>
        <w:t xml:space="preserve">IVC </w:t>
      </w:r>
      <w:r w:rsidRPr="00D60688">
        <w:rPr>
          <w:lang w:eastAsia="nl-NL"/>
        </w:rPr>
        <w:t>Evidensia praktijk</w:t>
      </w:r>
    </w:p>
    <w:p w14:paraId="609BE446" w14:textId="77777777" w:rsidR="00860FF8" w:rsidRPr="000A087B" w:rsidRDefault="00860FF8" w:rsidP="00860FF8">
      <w:pPr>
        <w:spacing w:line="360" w:lineRule="auto"/>
      </w:pPr>
      <w:r w:rsidRPr="00C95AFB">
        <w:rPr>
          <w:u w:val="single"/>
        </w:rPr>
        <w:t>Contact / vragen:</w:t>
      </w:r>
      <w:r w:rsidRPr="00CA722A">
        <w:t xml:space="preserve"> </w:t>
      </w:r>
      <w:r>
        <w:t xml:space="preserve">Chantal Kooyman, </w:t>
      </w:r>
      <w:hyperlink r:id="rId36" w:history="1">
        <w:r w:rsidRPr="00AE1ABD">
          <w:rPr>
            <w:rStyle w:val="Hyperlink"/>
          </w:rPr>
          <w:t>Academy@evidensia.nl</w:t>
        </w:r>
      </w:hyperlink>
    </w:p>
    <w:p w14:paraId="5791414C" w14:textId="77777777" w:rsidR="00860FF8" w:rsidRPr="00D60688" w:rsidRDefault="00860FF8" w:rsidP="00860FF8">
      <w:pPr>
        <w:spacing w:after="0" w:line="360" w:lineRule="auto"/>
        <w:jc w:val="both"/>
        <w:rPr>
          <w:rFonts w:eastAsia="Times New Roman" w:cstheme="minorHAnsi"/>
          <w:lang w:eastAsia="nl-NL"/>
        </w:rPr>
      </w:pPr>
    </w:p>
    <w:p w14:paraId="44503654" w14:textId="77777777" w:rsidR="006D364F" w:rsidRPr="001B7A3B" w:rsidRDefault="006D364F" w:rsidP="00C95AFB">
      <w:pPr>
        <w:rPr>
          <w:b/>
        </w:rPr>
      </w:pPr>
    </w:p>
    <w:p w14:paraId="27FFA464" w14:textId="77777777" w:rsidR="000E21C0" w:rsidRDefault="000E21C0">
      <w:pPr>
        <w:rPr>
          <w:b/>
          <w:u w:val="single"/>
        </w:rPr>
      </w:pPr>
      <w:r>
        <w:rPr>
          <w:b/>
          <w:u w:val="single"/>
        </w:rPr>
        <w:br w:type="page"/>
      </w:r>
    </w:p>
    <w:p w14:paraId="47F3AE16" w14:textId="4CAD1B5D" w:rsidR="007E109B" w:rsidRPr="00613FBF" w:rsidRDefault="00A01403" w:rsidP="00520A67">
      <w:pPr>
        <w:pStyle w:val="Kop2"/>
      </w:pPr>
      <w:bookmarkStart w:id="11" w:name="_Toc55309431"/>
      <w:r w:rsidRPr="00613FBF">
        <w:lastRenderedPageBreak/>
        <w:t xml:space="preserve">Module 4: </w:t>
      </w:r>
      <w:r w:rsidR="007E109B" w:rsidRPr="00613FBF">
        <w:t>Het opwerken en begeleiden van de hond/kat met een arritmie en/of syncopes</w:t>
      </w:r>
      <w:bookmarkEnd w:id="11"/>
    </w:p>
    <w:p w14:paraId="024DE818" w14:textId="77777777" w:rsidR="009F765D" w:rsidRDefault="009F765D" w:rsidP="00613FBF">
      <w:pPr>
        <w:rPr>
          <w:bCs/>
        </w:rPr>
      </w:pPr>
    </w:p>
    <w:p w14:paraId="4137233F" w14:textId="0582B45C" w:rsidR="00613FBF" w:rsidRPr="00613FBF" w:rsidRDefault="00613FBF" w:rsidP="00613FBF">
      <w:pPr>
        <w:rPr>
          <w:bCs/>
        </w:rPr>
      </w:pPr>
      <w:r w:rsidRPr="00613FBF">
        <w:rPr>
          <w:bCs/>
        </w:rPr>
        <w:t xml:space="preserve">Docent: Drs. Marjolein den Toom, DVM, Dipl. ECVIM-CA, Specialist veterinaire cardiologie </w:t>
      </w:r>
    </w:p>
    <w:p w14:paraId="7B4FF19D" w14:textId="5708A245" w:rsidR="00613FBF" w:rsidRPr="00613FBF" w:rsidRDefault="00613FBF" w:rsidP="00613FBF">
      <w:pPr>
        <w:rPr>
          <w:bCs/>
        </w:rPr>
      </w:pPr>
      <w:r w:rsidRPr="00613FBF">
        <w:rPr>
          <w:bCs/>
        </w:rPr>
        <w:t xml:space="preserve">Duur: </w:t>
      </w:r>
      <w:r w:rsidR="005F7BB9">
        <w:rPr>
          <w:bCs/>
        </w:rPr>
        <w:t>4</w:t>
      </w:r>
      <w:r w:rsidR="005F7BB9" w:rsidRPr="005F7BB9">
        <w:rPr>
          <w:bCs/>
        </w:rPr>
        <w:t xml:space="preserve"> uur (halve dag), 09.00-13.00 exclusief lunch</w:t>
      </w:r>
    </w:p>
    <w:p w14:paraId="44F50A0C" w14:textId="77777777" w:rsidR="00613FBF" w:rsidRPr="00613FBF" w:rsidRDefault="00613FBF" w:rsidP="00613FBF">
      <w:pPr>
        <w:rPr>
          <w:bCs/>
        </w:rPr>
      </w:pPr>
      <w:r w:rsidRPr="00613FBF">
        <w:rPr>
          <w:bCs/>
        </w:rPr>
        <w:t>Locatie: Academy zaal, Evidensia Dierenziekenhuis Nieuwegein</w:t>
      </w:r>
    </w:p>
    <w:p w14:paraId="078F4B80" w14:textId="7646A5EC" w:rsidR="00613FBF" w:rsidRPr="00613FBF" w:rsidRDefault="00613FBF" w:rsidP="00613FBF">
      <w:pPr>
        <w:rPr>
          <w:bCs/>
        </w:rPr>
      </w:pPr>
      <w:r w:rsidRPr="00613FBF">
        <w:rPr>
          <w:bCs/>
        </w:rPr>
        <w:t xml:space="preserve">Aantal deelnemers: </w:t>
      </w:r>
      <w:r w:rsidR="003E092A">
        <w:rPr>
          <w:bCs/>
        </w:rPr>
        <w:t>25</w:t>
      </w:r>
    </w:p>
    <w:p w14:paraId="3DC3A2E7" w14:textId="77777777" w:rsidR="00613FBF" w:rsidRPr="00860FF8" w:rsidRDefault="00613FBF" w:rsidP="00860FF8">
      <w:pPr>
        <w:pStyle w:val="Lijstalinea"/>
        <w:rPr>
          <w:bCs/>
        </w:rPr>
      </w:pPr>
    </w:p>
    <w:p w14:paraId="04040014" w14:textId="6AA547AF" w:rsidR="00613FBF" w:rsidRDefault="00613FBF" w:rsidP="00613FBF">
      <w:pPr>
        <w:rPr>
          <w:bCs/>
          <w:u w:val="single"/>
        </w:rPr>
      </w:pPr>
      <w:r w:rsidRPr="00613FBF">
        <w:rPr>
          <w:bCs/>
          <w:u w:val="single"/>
        </w:rPr>
        <w:t>Aanbevolen leerstof;</w:t>
      </w:r>
    </w:p>
    <w:p w14:paraId="36A1656E" w14:textId="77777777" w:rsidR="00464D97" w:rsidRPr="00464D97" w:rsidRDefault="00464D97" w:rsidP="00464D97">
      <w:pPr>
        <w:pStyle w:val="Lijstalinea"/>
        <w:numPr>
          <w:ilvl w:val="0"/>
          <w:numId w:val="8"/>
        </w:numPr>
        <w:rPr>
          <w:bCs/>
          <w:lang w:val="en-US"/>
        </w:rPr>
      </w:pPr>
      <w:r w:rsidRPr="00464D97">
        <w:rPr>
          <w:bCs/>
          <w:lang w:val="en-US"/>
        </w:rPr>
        <w:t>Small Animal ECGs: An Introductory Guide, Third Edition</w:t>
      </w:r>
    </w:p>
    <w:p w14:paraId="2C3E5542" w14:textId="37C4CFCD" w:rsidR="00464D97" w:rsidRPr="00A10524" w:rsidRDefault="00464D97" w:rsidP="00A10524">
      <w:pPr>
        <w:pStyle w:val="Lijstalinea"/>
        <w:numPr>
          <w:ilvl w:val="0"/>
          <w:numId w:val="8"/>
        </w:numPr>
        <w:rPr>
          <w:bCs/>
          <w:lang w:val="en-US"/>
        </w:rPr>
      </w:pPr>
      <w:r w:rsidRPr="00A10524">
        <w:rPr>
          <w:bCs/>
          <w:lang w:val="en-US"/>
        </w:rPr>
        <w:t>Author(s): Mike Martin</w:t>
      </w:r>
      <w:r w:rsidR="00A10524" w:rsidRPr="00A10524">
        <w:rPr>
          <w:bCs/>
          <w:lang w:val="en-US"/>
        </w:rPr>
        <w:t xml:space="preserve">, </w:t>
      </w:r>
      <w:r w:rsidRPr="00A10524">
        <w:rPr>
          <w:bCs/>
          <w:lang w:val="en-US"/>
        </w:rPr>
        <w:t>First published:24 July 2015</w:t>
      </w:r>
    </w:p>
    <w:p w14:paraId="6E597FF1" w14:textId="3C2A8F68" w:rsidR="00464D97" w:rsidRDefault="00464D97" w:rsidP="00464D97">
      <w:pPr>
        <w:pStyle w:val="Lijstalinea"/>
        <w:numPr>
          <w:ilvl w:val="0"/>
          <w:numId w:val="8"/>
        </w:numPr>
        <w:rPr>
          <w:bCs/>
        </w:rPr>
      </w:pPr>
      <w:r w:rsidRPr="00464D97">
        <w:rPr>
          <w:bCs/>
        </w:rPr>
        <w:t>Print ISBN:9781118409732 |Online ISBN:9781119005377 |DOI:10.1002/9781119005377</w:t>
      </w:r>
    </w:p>
    <w:p w14:paraId="665A5749" w14:textId="16E56033" w:rsidR="00A10524" w:rsidRPr="008B4B21" w:rsidRDefault="00860FF8" w:rsidP="008B4B21">
      <w:pPr>
        <w:rPr>
          <w:bCs/>
        </w:rPr>
      </w:pPr>
      <w:r w:rsidRPr="008B4B21">
        <w:rPr>
          <w:bCs/>
        </w:rPr>
        <w:t xml:space="preserve">Cases  om te oefenen: </w:t>
      </w:r>
    </w:p>
    <w:p w14:paraId="78A84304" w14:textId="0EFA8770" w:rsidR="00860FF8" w:rsidRDefault="001E2418" w:rsidP="00860FF8">
      <w:pPr>
        <w:pStyle w:val="Lijstalinea"/>
        <w:numPr>
          <w:ilvl w:val="0"/>
          <w:numId w:val="8"/>
        </w:numPr>
        <w:rPr>
          <w:bCs/>
        </w:rPr>
      </w:pPr>
      <w:hyperlink r:id="rId37" w:history="1">
        <w:r w:rsidR="00860FF8" w:rsidRPr="00AB521C">
          <w:rPr>
            <w:rStyle w:val="Hyperlink"/>
            <w:bCs/>
          </w:rPr>
          <w:t>https://viper.vetmed.ucdavis.edu/public/cardio_kittleson/cases/ECGs/ecgs.htm</w:t>
        </w:r>
      </w:hyperlink>
    </w:p>
    <w:p w14:paraId="52295EA9" w14:textId="3DA76871" w:rsidR="00860FF8" w:rsidRPr="00860FF8" w:rsidRDefault="00860FF8" w:rsidP="00860FF8">
      <w:pPr>
        <w:pStyle w:val="Lijstalinea"/>
        <w:rPr>
          <w:bCs/>
        </w:rPr>
      </w:pPr>
    </w:p>
    <w:p w14:paraId="2F92FCF6" w14:textId="5A19B523" w:rsidR="007E109B" w:rsidRDefault="007E109B" w:rsidP="007E109B">
      <w:pPr>
        <w:rPr>
          <w:bCs/>
        </w:rPr>
      </w:pPr>
      <w:r w:rsidRPr="007E109B">
        <w:rPr>
          <w:bCs/>
        </w:rPr>
        <w:t xml:space="preserve">Het doel van deze </w:t>
      </w:r>
      <w:r>
        <w:rPr>
          <w:bCs/>
        </w:rPr>
        <w:t xml:space="preserve">module </w:t>
      </w:r>
      <w:r w:rsidRPr="007E109B">
        <w:rPr>
          <w:bCs/>
        </w:rPr>
        <w:t>is een set van kennis en vaardigheden die erop gericht zijn om zelfstandig bij een hond of een kat met een aritmie en/of syncopes na anamnese, algemeen en circulatie lichamelijk onderzoek, de indicatie voor aanvullend onderzoek (ECG, Holter ECG, telemetrie, echocardiografisch onderzoek, bloedonderzoek, r</w:t>
      </w:r>
      <w:r w:rsidR="000E21C0">
        <w:rPr>
          <w:bCs/>
        </w:rPr>
        <w:t>ö</w:t>
      </w:r>
      <w:r w:rsidRPr="007E109B">
        <w:rPr>
          <w:bCs/>
        </w:rPr>
        <w:t xml:space="preserve">ntgenfoto’s thorax, echografisch onderzoek abdomen, bloeddrukmeting) te kunnen stellen, om tot een oorzaak van de aritmie en/of syncopes te komen. </w:t>
      </w:r>
    </w:p>
    <w:p w14:paraId="0DFEA28C" w14:textId="5655AB21" w:rsidR="00C95AFB" w:rsidRPr="007E109B" w:rsidRDefault="007E109B" w:rsidP="007E109B">
      <w:pPr>
        <w:rPr>
          <w:b/>
        </w:rPr>
      </w:pPr>
      <w:r w:rsidRPr="007E109B">
        <w:rPr>
          <w:bCs/>
        </w:rPr>
        <w:t>De gevonden afwijkingen dienen te kunnen worden geïnterpreteerd en te worden teruggekoppeld met de gevonden afwijkingen tijdens het lichamelijk en aanvullend onderzoek. Na het stellen van de diagnose moet er een passend therapieplan inclusief follow-up kunnen worden opgesteld en dient er aangegeven te kunnen worden wat de prognose is. Deze informatie dient op een duidelijke manier aan collegae en in begrijpelijke taal met de eigenaar gecommuniceerd te kunnen worden.</w:t>
      </w:r>
    </w:p>
    <w:p w14:paraId="000CFAE9" w14:textId="3720CA83" w:rsidR="007E109B" w:rsidRDefault="007E109B" w:rsidP="007E109B">
      <w:pPr>
        <w:rPr>
          <w:b/>
        </w:rPr>
      </w:pPr>
    </w:p>
    <w:p w14:paraId="32210099" w14:textId="4A01AB6C" w:rsidR="007E109B" w:rsidRPr="007E109B" w:rsidRDefault="007E109B" w:rsidP="007E109B">
      <w:pPr>
        <w:rPr>
          <w:bCs/>
          <w:u w:val="single"/>
        </w:rPr>
      </w:pPr>
      <w:r w:rsidRPr="007E109B">
        <w:rPr>
          <w:bCs/>
          <w:u w:val="single"/>
        </w:rPr>
        <w:t xml:space="preserve">Leerdoelen: </w:t>
      </w:r>
    </w:p>
    <w:p w14:paraId="52433DB2" w14:textId="010C2647" w:rsidR="007E109B" w:rsidRPr="007E109B" w:rsidRDefault="007E109B" w:rsidP="007E109B">
      <w:pPr>
        <w:rPr>
          <w:bCs/>
        </w:rPr>
      </w:pPr>
      <w:r w:rsidRPr="007E109B">
        <w:rPr>
          <w:b/>
        </w:rPr>
        <w:t>-</w:t>
      </w:r>
      <w:r>
        <w:rPr>
          <w:bCs/>
        </w:rPr>
        <w:t xml:space="preserve"> </w:t>
      </w:r>
      <w:r w:rsidRPr="007E109B">
        <w:rPr>
          <w:bCs/>
        </w:rPr>
        <w:t>Afname anamnese en lichamelijk onderzoek, met speciale aandachtspunten hierbij voor de hond of kat met  een aritmie en/of syncopes</w:t>
      </w:r>
      <w:r w:rsidR="000E21C0">
        <w:rPr>
          <w:bCs/>
        </w:rPr>
        <w:t>.</w:t>
      </w:r>
    </w:p>
    <w:p w14:paraId="1544CD41" w14:textId="4A251B3A" w:rsidR="007E109B" w:rsidRPr="007E109B" w:rsidRDefault="007E109B" w:rsidP="007E109B">
      <w:pPr>
        <w:rPr>
          <w:bCs/>
        </w:rPr>
      </w:pPr>
      <w:r w:rsidRPr="007E109B">
        <w:rPr>
          <w:bCs/>
        </w:rPr>
        <w:t>-</w:t>
      </w:r>
      <w:r w:rsidR="000E21C0">
        <w:rPr>
          <w:bCs/>
        </w:rPr>
        <w:t xml:space="preserve"> </w:t>
      </w:r>
      <w:r w:rsidRPr="007E109B">
        <w:rPr>
          <w:bCs/>
        </w:rPr>
        <w:t>Kennis omtrent de anatomie en fysiologie van de het hart</w:t>
      </w:r>
      <w:r w:rsidR="00860FF8">
        <w:rPr>
          <w:bCs/>
        </w:rPr>
        <w:t xml:space="preserve"> </w:t>
      </w:r>
      <w:r w:rsidRPr="007E109B">
        <w:rPr>
          <w:bCs/>
        </w:rPr>
        <w:t xml:space="preserve">met betrekking tot prikkelvorming en geleiding van de hond en de kat. </w:t>
      </w:r>
    </w:p>
    <w:p w14:paraId="0B82E1DA" w14:textId="79B9DC53" w:rsidR="007E109B" w:rsidRPr="007E109B" w:rsidRDefault="007E109B" w:rsidP="007E109B">
      <w:pPr>
        <w:rPr>
          <w:bCs/>
        </w:rPr>
      </w:pPr>
      <w:r w:rsidRPr="007E109B">
        <w:rPr>
          <w:bCs/>
        </w:rPr>
        <w:t>-</w:t>
      </w:r>
      <w:r>
        <w:rPr>
          <w:bCs/>
        </w:rPr>
        <w:t xml:space="preserve"> </w:t>
      </w:r>
      <w:r w:rsidRPr="007E109B">
        <w:rPr>
          <w:bCs/>
        </w:rPr>
        <w:t>Pathofysiologie van de meest voorkomende types van aritmieen bij de hond en kat kennen en kunnen uitleggen aan collegae.</w:t>
      </w:r>
    </w:p>
    <w:p w14:paraId="68225F2A" w14:textId="2746EC10" w:rsidR="000E21C0" w:rsidRDefault="007E109B" w:rsidP="009B38BD">
      <w:pPr>
        <w:pStyle w:val="Geenafstand"/>
      </w:pPr>
      <w:r w:rsidRPr="007E109B">
        <w:t>-</w:t>
      </w:r>
      <w:r w:rsidR="000E21C0">
        <w:t xml:space="preserve"> </w:t>
      </w:r>
      <w:r w:rsidRPr="007E109B">
        <w:t xml:space="preserve">Kennis en inzicht van oorzaken van arritmieën en syncopes bij de hond en de kat hebben; </w:t>
      </w:r>
    </w:p>
    <w:p w14:paraId="4DAB0CDB" w14:textId="77777777" w:rsidR="000E21C0" w:rsidRDefault="007E109B" w:rsidP="009B38BD">
      <w:pPr>
        <w:pStyle w:val="Geenafstand"/>
      </w:pPr>
      <w:r w:rsidRPr="007E109B">
        <w:t xml:space="preserve">een differentiële diagnose (DDx) kunnen opstellen en daarbij vooruitlopend op een aanvullend </w:t>
      </w:r>
    </w:p>
    <w:p w14:paraId="371F1441" w14:textId="36190B72" w:rsidR="007E109B" w:rsidRDefault="007E109B" w:rsidP="000E21C0">
      <w:pPr>
        <w:pStyle w:val="Geenafstand"/>
      </w:pPr>
      <w:r w:rsidRPr="007E109B">
        <w:t>onderzoek de volgorde in de DDx kunnen prioriteren.</w:t>
      </w:r>
    </w:p>
    <w:p w14:paraId="79D8DEBD" w14:textId="77777777" w:rsidR="000E21C0" w:rsidRPr="007E109B" w:rsidRDefault="000E21C0" w:rsidP="009B38BD">
      <w:pPr>
        <w:pStyle w:val="Geenafstand"/>
      </w:pPr>
    </w:p>
    <w:p w14:paraId="70C84FBE" w14:textId="66DAEE50" w:rsidR="007E109B" w:rsidRPr="007E109B" w:rsidRDefault="007E109B" w:rsidP="00F13D72">
      <w:pPr>
        <w:ind w:left="708" w:hanging="708"/>
        <w:rPr>
          <w:bCs/>
        </w:rPr>
      </w:pPr>
      <w:r w:rsidRPr="007E109B">
        <w:rPr>
          <w:bCs/>
        </w:rPr>
        <w:lastRenderedPageBreak/>
        <w:t>-</w:t>
      </w:r>
      <w:r w:rsidR="000E21C0">
        <w:rPr>
          <w:bCs/>
        </w:rPr>
        <w:t xml:space="preserve"> </w:t>
      </w:r>
      <w:r w:rsidRPr="007E109B">
        <w:rPr>
          <w:bCs/>
        </w:rPr>
        <w:t xml:space="preserve">Verrichten en interpreteren van </w:t>
      </w:r>
      <w:r w:rsidR="00F13D72">
        <w:rPr>
          <w:bCs/>
        </w:rPr>
        <w:t>een normaal ECG en de meest voorkomende afwijkingen op een</w:t>
      </w:r>
      <w:r w:rsidRPr="007E109B">
        <w:rPr>
          <w:bCs/>
        </w:rPr>
        <w:t xml:space="preserve"> ECG</w:t>
      </w:r>
      <w:r w:rsidR="00F13D72">
        <w:rPr>
          <w:bCs/>
        </w:rPr>
        <w:t xml:space="preserve"> bij de hond en kat. </w:t>
      </w:r>
    </w:p>
    <w:p w14:paraId="0028D0AB" w14:textId="77F55E5B" w:rsidR="007E109B" w:rsidRPr="007E109B" w:rsidRDefault="007E109B" w:rsidP="007E109B">
      <w:pPr>
        <w:rPr>
          <w:bCs/>
        </w:rPr>
      </w:pPr>
      <w:r w:rsidRPr="007E109B">
        <w:rPr>
          <w:bCs/>
        </w:rPr>
        <w:t>-</w:t>
      </w:r>
      <w:r w:rsidR="000E21C0">
        <w:rPr>
          <w:bCs/>
        </w:rPr>
        <w:t xml:space="preserve"> </w:t>
      </w:r>
      <w:r w:rsidRPr="007E109B">
        <w:rPr>
          <w:bCs/>
        </w:rPr>
        <w:t xml:space="preserve">Indicatie stellen voor een Holter ECG </w:t>
      </w:r>
    </w:p>
    <w:p w14:paraId="38D9E35F" w14:textId="54CFEBCB" w:rsidR="007E109B" w:rsidRPr="007E109B" w:rsidRDefault="007E109B" w:rsidP="007E109B">
      <w:pPr>
        <w:ind w:left="708" w:hanging="708"/>
        <w:rPr>
          <w:bCs/>
        </w:rPr>
      </w:pPr>
      <w:r w:rsidRPr="007E109B">
        <w:rPr>
          <w:bCs/>
        </w:rPr>
        <w:t>-</w:t>
      </w:r>
      <w:r w:rsidR="000E21C0">
        <w:rPr>
          <w:bCs/>
        </w:rPr>
        <w:t xml:space="preserve"> </w:t>
      </w:r>
      <w:r w:rsidRPr="007E109B">
        <w:rPr>
          <w:bCs/>
        </w:rPr>
        <w:t>Therapieplan opstellen en prognose bepalen van</w:t>
      </w:r>
      <w:r w:rsidR="0092644E">
        <w:rPr>
          <w:bCs/>
        </w:rPr>
        <w:t xml:space="preserve"> de meest voorkomende</w:t>
      </w:r>
      <w:r w:rsidRPr="007E109B">
        <w:rPr>
          <w:bCs/>
        </w:rPr>
        <w:t xml:space="preserve"> arritmieën en deze aan</w:t>
      </w:r>
      <w:r w:rsidR="0092644E">
        <w:rPr>
          <w:bCs/>
        </w:rPr>
        <w:t xml:space="preserve"> </w:t>
      </w:r>
      <w:r w:rsidRPr="007E109B">
        <w:rPr>
          <w:bCs/>
        </w:rPr>
        <w:t>collegae en in begrijpelijke termen aan de patiënteigenaar kunnen overdragen.</w:t>
      </w:r>
    </w:p>
    <w:p w14:paraId="29B7CC7C" w14:textId="45C9F629" w:rsidR="007E109B" w:rsidRPr="007E109B" w:rsidRDefault="007E109B" w:rsidP="007E109B">
      <w:pPr>
        <w:rPr>
          <w:bCs/>
        </w:rPr>
      </w:pPr>
      <w:r w:rsidRPr="007E109B">
        <w:rPr>
          <w:bCs/>
        </w:rPr>
        <w:t>-</w:t>
      </w:r>
      <w:r w:rsidR="000E21C0">
        <w:rPr>
          <w:bCs/>
        </w:rPr>
        <w:t xml:space="preserve"> </w:t>
      </w:r>
      <w:r w:rsidRPr="007E109B">
        <w:rPr>
          <w:bCs/>
        </w:rPr>
        <w:t>Indicatie voor follow-up vaststellen en dit met de eigenaar vastleggen.</w:t>
      </w:r>
    </w:p>
    <w:p w14:paraId="4599E67E" w14:textId="3C2C463E" w:rsidR="007E109B" w:rsidRPr="007E109B" w:rsidRDefault="007E109B" w:rsidP="000917DB">
      <w:pPr>
        <w:rPr>
          <w:bCs/>
        </w:rPr>
      </w:pPr>
    </w:p>
    <w:p w14:paraId="098F8388" w14:textId="61B5A510" w:rsidR="007E109B" w:rsidRPr="007E109B" w:rsidRDefault="007E109B" w:rsidP="000917DB">
      <w:pPr>
        <w:rPr>
          <w:bCs/>
        </w:rPr>
      </w:pPr>
    </w:p>
    <w:p w14:paraId="77EA0FAD" w14:textId="1186096F" w:rsidR="00860FF8" w:rsidRDefault="00860FF8" w:rsidP="00860FF8">
      <w:pPr>
        <w:spacing w:line="360" w:lineRule="auto"/>
        <w:rPr>
          <w:lang w:eastAsia="nl-NL"/>
        </w:rPr>
      </w:pPr>
      <w:r w:rsidRPr="00C95AFB">
        <w:rPr>
          <w:u w:val="single"/>
          <w:lang w:eastAsia="nl-NL"/>
        </w:rPr>
        <w:t>Doeldieren:</w:t>
      </w:r>
      <w:r>
        <w:rPr>
          <w:lang w:eastAsia="nl-NL"/>
        </w:rPr>
        <w:t xml:space="preserve"> hond en kat </w:t>
      </w:r>
    </w:p>
    <w:p w14:paraId="62931767" w14:textId="37118A8D" w:rsidR="00860FF8" w:rsidRPr="00D60688" w:rsidRDefault="00860FF8" w:rsidP="00860FF8">
      <w:pPr>
        <w:spacing w:line="360" w:lineRule="auto"/>
        <w:rPr>
          <w:lang w:eastAsia="nl-NL"/>
        </w:rPr>
      </w:pPr>
      <w:r w:rsidRPr="00C95AFB">
        <w:rPr>
          <w:u w:val="single"/>
          <w:lang w:eastAsia="nl-NL"/>
        </w:rPr>
        <w:t>Doelgroep</w:t>
      </w:r>
      <w:r w:rsidRPr="00D60688">
        <w:rPr>
          <w:lang w:eastAsia="nl-NL"/>
        </w:rPr>
        <w:t xml:space="preserve">: dierenarts gezelschapsdieren basis en gevorderd, werkende bij een </w:t>
      </w:r>
      <w:r w:rsidR="00D44611">
        <w:rPr>
          <w:lang w:eastAsia="nl-NL"/>
        </w:rPr>
        <w:t xml:space="preserve">IVC </w:t>
      </w:r>
      <w:r w:rsidRPr="00D60688">
        <w:rPr>
          <w:lang w:eastAsia="nl-NL"/>
        </w:rPr>
        <w:t>Evidensia praktijk</w:t>
      </w:r>
    </w:p>
    <w:p w14:paraId="5226360C" w14:textId="77777777" w:rsidR="00860FF8" w:rsidRPr="000A087B" w:rsidRDefault="00860FF8" w:rsidP="00860FF8">
      <w:pPr>
        <w:spacing w:line="360" w:lineRule="auto"/>
      </w:pPr>
      <w:r w:rsidRPr="00C95AFB">
        <w:rPr>
          <w:u w:val="single"/>
        </w:rPr>
        <w:t>Contact / vragen:</w:t>
      </w:r>
      <w:r w:rsidRPr="00CA722A">
        <w:t xml:space="preserve"> </w:t>
      </w:r>
      <w:r>
        <w:t xml:space="preserve">Chantal Kooyman, </w:t>
      </w:r>
      <w:hyperlink r:id="rId38" w:history="1">
        <w:r w:rsidRPr="00AE1ABD">
          <w:rPr>
            <w:rStyle w:val="Hyperlink"/>
          </w:rPr>
          <w:t>Academy@evidensia.nl</w:t>
        </w:r>
      </w:hyperlink>
    </w:p>
    <w:p w14:paraId="1EF44912" w14:textId="77777777" w:rsidR="00860FF8" w:rsidRPr="00D60688" w:rsidRDefault="00860FF8" w:rsidP="00860FF8">
      <w:pPr>
        <w:spacing w:after="0" w:line="360" w:lineRule="auto"/>
        <w:jc w:val="both"/>
        <w:rPr>
          <w:rFonts w:eastAsia="Times New Roman" w:cstheme="minorHAnsi"/>
          <w:lang w:eastAsia="nl-NL"/>
        </w:rPr>
      </w:pPr>
    </w:p>
    <w:p w14:paraId="108A3A8C" w14:textId="21F4B745" w:rsidR="007E109B" w:rsidRPr="007E109B" w:rsidRDefault="007E109B" w:rsidP="000917DB">
      <w:pPr>
        <w:rPr>
          <w:bCs/>
        </w:rPr>
      </w:pPr>
    </w:p>
    <w:p w14:paraId="4427A490" w14:textId="3FE101A1" w:rsidR="007E109B" w:rsidRPr="007E109B" w:rsidRDefault="007E109B" w:rsidP="000917DB">
      <w:pPr>
        <w:rPr>
          <w:bCs/>
        </w:rPr>
      </w:pPr>
    </w:p>
    <w:p w14:paraId="360844BF" w14:textId="76422342" w:rsidR="007E109B" w:rsidRPr="007E109B" w:rsidRDefault="007E109B" w:rsidP="000917DB">
      <w:pPr>
        <w:rPr>
          <w:bCs/>
        </w:rPr>
      </w:pPr>
    </w:p>
    <w:p w14:paraId="624F8CF1" w14:textId="20DEDE08" w:rsidR="007E109B" w:rsidRPr="007E109B" w:rsidRDefault="007E109B" w:rsidP="000917DB">
      <w:pPr>
        <w:rPr>
          <w:bCs/>
        </w:rPr>
      </w:pPr>
    </w:p>
    <w:p w14:paraId="20F8A2A3" w14:textId="7D8416DC" w:rsidR="007E109B" w:rsidRPr="007E109B" w:rsidRDefault="007E109B" w:rsidP="000917DB">
      <w:pPr>
        <w:rPr>
          <w:bCs/>
        </w:rPr>
      </w:pPr>
    </w:p>
    <w:p w14:paraId="4F6DF958" w14:textId="490395E3" w:rsidR="007E109B" w:rsidRPr="007E109B" w:rsidRDefault="007E109B" w:rsidP="000917DB">
      <w:pPr>
        <w:rPr>
          <w:b/>
        </w:rPr>
      </w:pPr>
    </w:p>
    <w:p w14:paraId="2999F50A" w14:textId="125A56BB" w:rsidR="007E109B" w:rsidRPr="007E109B" w:rsidRDefault="007E109B" w:rsidP="000917DB">
      <w:pPr>
        <w:rPr>
          <w:b/>
        </w:rPr>
      </w:pPr>
    </w:p>
    <w:p w14:paraId="2EBDEC19" w14:textId="47173C58" w:rsidR="007E109B" w:rsidRPr="007E109B" w:rsidRDefault="007E109B" w:rsidP="000917DB">
      <w:pPr>
        <w:rPr>
          <w:b/>
        </w:rPr>
      </w:pPr>
    </w:p>
    <w:p w14:paraId="6172DDD3" w14:textId="229AAC59" w:rsidR="007E109B" w:rsidRDefault="007E109B" w:rsidP="000917DB">
      <w:pPr>
        <w:rPr>
          <w:b/>
        </w:rPr>
      </w:pPr>
    </w:p>
    <w:p w14:paraId="22D298B1" w14:textId="04388749" w:rsidR="007E109B" w:rsidRDefault="007E109B" w:rsidP="000917DB">
      <w:pPr>
        <w:rPr>
          <w:b/>
        </w:rPr>
      </w:pPr>
    </w:p>
    <w:p w14:paraId="07AAABDA" w14:textId="77777777" w:rsidR="007E109B" w:rsidRPr="007E109B" w:rsidRDefault="007E109B" w:rsidP="000917DB">
      <w:pPr>
        <w:rPr>
          <w:b/>
        </w:rPr>
      </w:pPr>
    </w:p>
    <w:p w14:paraId="48B781B4" w14:textId="77777777" w:rsidR="007E109B" w:rsidRPr="007E109B" w:rsidRDefault="007E109B" w:rsidP="000917DB">
      <w:pPr>
        <w:rPr>
          <w:b/>
        </w:rPr>
      </w:pPr>
    </w:p>
    <w:p w14:paraId="4127B00B" w14:textId="77777777" w:rsidR="00860FF8" w:rsidRPr="002D34C7" w:rsidRDefault="00860FF8" w:rsidP="000917DB">
      <w:pPr>
        <w:rPr>
          <w:b/>
        </w:rPr>
      </w:pPr>
    </w:p>
    <w:p w14:paraId="374EC080" w14:textId="77777777" w:rsidR="000E21C0" w:rsidRDefault="000E21C0">
      <w:pPr>
        <w:rPr>
          <w:b/>
        </w:rPr>
      </w:pPr>
      <w:r>
        <w:rPr>
          <w:b/>
        </w:rPr>
        <w:br w:type="page"/>
      </w:r>
    </w:p>
    <w:p w14:paraId="26F6F7D0" w14:textId="05A21D68" w:rsidR="00EA7DFC" w:rsidRPr="00EA7DFC" w:rsidRDefault="00C95AFB" w:rsidP="00520A67">
      <w:pPr>
        <w:pStyle w:val="Kop2"/>
      </w:pPr>
      <w:bookmarkStart w:id="12" w:name="_Toc55309432"/>
      <w:r w:rsidRPr="00EA7DFC">
        <w:lastRenderedPageBreak/>
        <w:t xml:space="preserve">Module 5: </w:t>
      </w:r>
      <w:r w:rsidR="00EA7DFC">
        <w:t xml:space="preserve"> </w:t>
      </w:r>
      <w:r w:rsidR="00EA7DFC" w:rsidRPr="00EA7DFC">
        <w:t xml:space="preserve">Het uitvoeren en interpreteren van spoed- echocardiografie </w:t>
      </w:r>
      <w:r w:rsidR="002A114F">
        <w:t xml:space="preserve">van de thorax </w:t>
      </w:r>
      <w:r w:rsidR="00EA7DFC" w:rsidRPr="00EA7DFC">
        <w:t xml:space="preserve">bij de hond en kat, inclusief </w:t>
      </w:r>
      <w:r w:rsidR="00EA7DFC">
        <w:t xml:space="preserve">echogeleide </w:t>
      </w:r>
      <w:r w:rsidR="00EA7DFC" w:rsidRPr="00EA7DFC">
        <w:t>pericardio-en thoracocenthesis.</w:t>
      </w:r>
      <w:bookmarkEnd w:id="12"/>
      <w:r w:rsidR="00EA7DFC" w:rsidRPr="00EA7DFC">
        <w:rPr>
          <w:bCs/>
        </w:rPr>
        <w:t xml:space="preserve">  </w:t>
      </w:r>
    </w:p>
    <w:p w14:paraId="20E70156" w14:textId="77777777" w:rsidR="00EA7DFC" w:rsidRDefault="00EA7DFC" w:rsidP="000917DB">
      <w:pPr>
        <w:rPr>
          <w:bCs/>
        </w:rPr>
      </w:pPr>
    </w:p>
    <w:p w14:paraId="30033BD4" w14:textId="77777777" w:rsidR="004B6DA5" w:rsidRPr="001458F7" w:rsidRDefault="004B6DA5" w:rsidP="004B6DA5">
      <w:pPr>
        <w:spacing w:line="360" w:lineRule="auto"/>
      </w:pPr>
      <w:r>
        <w:t xml:space="preserve">Docent: Drs. Marjolein den Toom, DVM, Dipl. </w:t>
      </w:r>
      <w:r w:rsidRPr="001458F7">
        <w:t>ECVIM-CA, Specialist veterinaire car</w:t>
      </w:r>
      <w:r w:rsidRPr="00ED00FD">
        <w:t xml:space="preserve">diologie </w:t>
      </w:r>
    </w:p>
    <w:p w14:paraId="071AFAFA" w14:textId="14BE2EB8" w:rsidR="004B6DA5" w:rsidRDefault="004B6DA5" w:rsidP="004B6DA5">
      <w:pPr>
        <w:spacing w:line="360" w:lineRule="auto"/>
      </w:pPr>
      <w:r>
        <w:t xml:space="preserve">Duur: </w:t>
      </w:r>
      <w:r w:rsidR="00AC2A86">
        <w:t>8</w:t>
      </w:r>
      <w:r>
        <w:t xml:space="preserve"> uur (dag)</w:t>
      </w:r>
      <w:r w:rsidR="00C439E8">
        <w:t xml:space="preserve">, inclusief een lunch </w:t>
      </w:r>
    </w:p>
    <w:p w14:paraId="311AFCD2" w14:textId="77777777" w:rsidR="004B6DA5" w:rsidRDefault="004B6DA5" w:rsidP="004B6DA5">
      <w:pPr>
        <w:spacing w:line="360" w:lineRule="auto"/>
      </w:pPr>
      <w:r w:rsidRPr="0085360A">
        <w:t>Locatie:</w:t>
      </w:r>
      <w:r>
        <w:t xml:space="preserve"> Academy zaal, </w:t>
      </w:r>
      <w:hyperlink r:id="rId39" w:history="1">
        <w:r w:rsidRPr="00A65A5A">
          <w:rPr>
            <w:rStyle w:val="Hyperlink"/>
          </w:rPr>
          <w:t>Evidensia Dierenziekenhuis Nieuwegein</w:t>
        </w:r>
      </w:hyperlink>
    </w:p>
    <w:p w14:paraId="7361E060" w14:textId="6BE8A7FF" w:rsidR="004B6DA5" w:rsidRDefault="004B6DA5" w:rsidP="004B6DA5">
      <w:pPr>
        <w:spacing w:line="360" w:lineRule="auto"/>
      </w:pPr>
      <w:r>
        <w:t>Aantal deelnemers:</w:t>
      </w:r>
      <w:r w:rsidRPr="0092644E">
        <w:t xml:space="preserve"> </w:t>
      </w:r>
      <w:r w:rsidR="005C3ABB" w:rsidRPr="0092644E">
        <w:t>10</w:t>
      </w:r>
    </w:p>
    <w:p w14:paraId="3F5D413B" w14:textId="77777777" w:rsidR="008B4B21" w:rsidRDefault="008B4B21" w:rsidP="004B6DA5">
      <w:pPr>
        <w:spacing w:line="360" w:lineRule="auto"/>
        <w:rPr>
          <w:u w:val="single"/>
        </w:rPr>
      </w:pPr>
    </w:p>
    <w:p w14:paraId="0CE9A5C9" w14:textId="4AD35929" w:rsidR="004B6DA5" w:rsidRDefault="004B6DA5" w:rsidP="004B6DA5">
      <w:pPr>
        <w:spacing w:line="360" w:lineRule="auto"/>
      </w:pPr>
      <w:r>
        <w:rPr>
          <w:u w:val="single"/>
        </w:rPr>
        <w:t>Verplicht</w:t>
      </w:r>
      <w:r w:rsidRPr="0003025E">
        <w:rPr>
          <w:u w:val="single"/>
        </w:rPr>
        <w:t>e leerstof</w:t>
      </w:r>
      <w:r w:rsidR="00CE1E76">
        <w:rPr>
          <w:u w:val="single"/>
        </w:rPr>
        <w:t xml:space="preserve"> ter voorbereiding</w:t>
      </w:r>
      <w:r>
        <w:t xml:space="preserve">: </w:t>
      </w:r>
    </w:p>
    <w:p w14:paraId="20D98BA7" w14:textId="0D23C65A" w:rsidR="002A114F" w:rsidRPr="0092644E" w:rsidRDefault="008B4B21" w:rsidP="008B4B21">
      <w:pPr>
        <w:pStyle w:val="Lijstalinea"/>
        <w:numPr>
          <w:ilvl w:val="0"/>
          <w:numId w:val="8"/>
        </w:numPr>
        <w:spacing w:line="360" w:lineRule="auto"/>
        <w:rPr>
          <w:rStyle w:val="Hyperlink"/>
          <w:color w:val="auto"/>
          <w:u w:val="none"/>
          <w:lang w:val="en-US"/>
        </w:rPr>
      </w:pPr>
      <w:r>
        <w:rPr>
          <w:lang w:val="en-US"/>
        </w:rPr>
        <w:t xml:space="preserve">Cat basis echo: </w:t>
      </w:r>
      <w:hyperlink r:id="rId40" w:history="1">
        <w:r w:rsidRPr="005426CE">
          <w:rPr>
            <w:rStyle w:val="Hyperlink"/>
            <w:lang w:val="en-US"/>
          </w:rPr>
          <w:t>https://www.youtube.com/watch?v=FNos9hvGKFM</w:t>
        </w:r>
      </w:hyperlink>
    </w:p>
    <w:p w14:paraId="307D1315" w14:textId="77777777" w:rsidR="0092644E" w:rsidRPr="00C67D9B" w:rsidRDefault="0092644E" w:rsidP="0092644E">
      <w:pPr>
        <w:pStyle w:val="Lijstalinea"/>
        <w:spacing w:line="360" w:lineRule="auto"/>
        <w:rPr>
          <w:rStyle w:val="Hyperlink"/>
          <w:color w:val="auto"/>
          <w:u w:val="none"/>
          <w:lang w:val="en-US"/>
        </w:rPr>
      </w:pPr>
    </w:p>
    <w:p w14:paraId="09D3D15C" w14:textId="4951E2CC" w:rsidR="00C67D9B" w:rsidRPr="0092644E" w:rsidRDefault="001E2418" w:rsidP="008B4B21">
      <w:pPr>
        <w:pStyle w:val="Lijstalinea"/>
        <w:numPr>
          <w:ilvl w:val="0"/>
          <w:numId w:val="8"/>
        </w:numPr>
        <w:spacing w:line="360" w:lineRule="auto"/>
        <w:rPr>
          <w:rStyle w:val="Hyperlink"/>
          <w:color w:val="auto"/>
          <w:u w:val="none"/>
          <w:lang w:val="en-US"/>
        </w:rPr>
      </w:pPr>
      <w:hyperlink r:id="rId41" w:history="1">
        <w:r w:rsidR="00C67D9B" w:rsidRPr="002641F2">
          <w:rPr>
            <w:rStyle w:val="Hyperlink"/>
            <w:lang w:val="en-US"/>
          </w:rPr>
          <w:t>https://www.animalultrasoundassociation.org/differentiating-pericardial-pleural-effusion/</w:t>
        </w:r>
      </w:hyperlink>
    </w:p>
    <w:p w14:paraId="0E56D474" w14:textId="77777777" w:rsidR="0092644E" w:rsidRPr="0092644E" w:rsidRDefault="0092644E" w:rsidP="0092644E">
      <w:pPr>
        <w:pStyle w:val="Lijstalinea"/>
        <w:rPr>
          <w:lang w:val="en-US"/>
        </w:rPr>
      </w:pPr>
    </w:p>
    <w:p w14:paraId="7C9625EE" w14:textId="05ECCA0A" w:rsidR="00C67D9B" w:rsidRPr="0092644E" w:rsidRDefault="0092644E" w:rsidP="0092644E">
      <w:pPr>
        <w:pStyle w:val="Lijstalinea"/>
        <w:spacing w:line="360" w:lineRule="auto"/>
        <w:rPr>
          <w:lang w:val="en-US"/>
        </w:rPr>
      </w:pPr>
      <w:r>
        <w:t xml:space="preserve">- </w:t>
      </w:r>
      <w:r w:rsidR="00836E1A">
        <w:object w:dxaOrig="1520" w:dyaOrig="987" w14:anchorId="1C5A2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42" o:title=""/>
          </v:shape>
          <o:OLEObject Type="Embed" ProgID="AcroExch.Document.DC" ShapeID="_x0000_i1025" DrawAspect="Icon" ObjectID="_1667021966" r:id="rId43"/>
        </w:object>
      </w:r>
    </w:p>
    <w:p w14:paraId="30E6630A" w14:textId="68F076CD" w:rsidR="002A114F" w:rsidRDefault="00836E1A" w:rsidP="004B6DA5">
      <w:pPr>
        <w:spacing w:line="360" w:lineRule="auto"/>
      </w:pPr>
      <w:r>
        <w:rPr>
          <w:lang w:val="en-US"/>
        </w:rPr>
        <w:t>-</w:t>
      </w:r>
      <w:r w:rsidRPr="00836E1A">
        <w:t xml:space="preserve"> </w:t>
      </w:r>
      <w:r>
        <w:object w:dxaOrig="1520" w:dyaOrig="987" w14:anchorId="0FEC5E34">
          <v:shape id="_x0000_i1026" type="#_x0000_t75" style="width:78pt;height:48pt" o:ole="">
            <v:imagedata r:id="rId44" o:title=""/>
          </v:shape>
          <o:OLEObject Type="Embed" ProgID="AcroExch.Document.DC" ShapeID="_x0000_i1026" DrawAspect="Icon" ObjectID="_1667021967" r:id="rId45"/>
        </w:object>
      </w:r>
    </w:p>
    <w:p w14:paraId="6C0A8D15" w14:textId="77777777" w:rsidR="00836E1A" w:rsidRPr="00C67D9B" w:rsidRDefault="00836E1A" w:rsidP="004B6DA5">
      <w:pPr>
        <w:spacing w:line="360" w:lineRule="auto"/>
        <w:rPr>
          <w:lang w:val="en-US"/>
        </w:rPr>
      </w:pPr>
    </w:p>
    <w:p w14:paraId="5B9289C2" w14:textId="5066B4C3" w:rsidR="00EA7DFC" w:rsidRDefault="004B6DA5" w:rsidP="002A114F">
      <w:pPr>
        <w:spacing w:line="360" w:lineRule="auto"/>
        <w:rPr>
          <w:u w:val="single"/>
        </w:rPr>
      </w:pPr>
      <w:r w:rsidRPr="000A087B">
        <w:rPr>
          <w:u w:val="single"/>
        </w:rPr>
        <w:t xml:space="preserve">Aanbevolen leerstof: </w:t>
      </w:r>
    </w:p>
    <w:p w14:paraId="04450D24" w14:textId="77777777" w:rsidR="008B4B21" w:rsidRPr="0092644E" w:rsidRDefault="008B4B21" w:rsidP="008B4B21">
      <w:pPr>
        <w:pStyle w:val="Lijstalinea"/>
        <w:numPr>
          <w:ilvl w:val="0"/>
          <w:numId w:val="8"/>
        </w:numPr>
        <w:spacing w:line="360" w:lineRule="auto"/>
        <w:rPr>
          <w:lang w:val="en-US"/>
        </w:rPr>
      </w:pPr>
      <w:r w:rsidRPr="0092644E">
        <w:rPr>
          <w:lang w:val="en-US"/>
        </w:rPr>
        <w:t>Two‐Dimensional and M‐Mode Echocardiography for the Small Animal Practitioner, Second Edition</w:t>
      </w:r>
    </w:p>
    <w:p w14:paraId="266E7945" w14:textId="2650FFEE" w:rsidR="008B4B21" w:rsidRPr="008B4B21" w:rsidRDefault="008B4B21" w:rsidP="008B4B21">
      <w:pPr>
        <w:pStyle w:val="Lijstalinea"/>
        <w:numPr>
          <w:ilvl w:val="0"/>
          <w:numId w:val="8"/>
        </w:numPr>
        <w:spacing w:line="360" w:lineRule="auto"/>
        <w:rPr>
          <w:lang w:val="en-US"/>
        </w:rPr>
      </w:pPr>
      <w:r w:rsidRPr="00EA7DFC">
        <w:rPr>
          <w:lang w:val="en-US"/>
        </w:rPr>
        <w:t xml:space="preserve">Author(s): </w:t>
      </w:r>
      <w:r>
        <w:rPr>
          <w:lang w:val="en-US"/>
        </w:rPr>
        <w:t xml:space="preserve"> </w:t>
      </w:r>
      <w:r w:rsidRPr="008B4B21">
        <w:rPr>
          <w:lang w:val="en-US"/>
        </w:rPr>
        <w:t>June A Boon</w:t>
      </w:r>
    </w:p>
    <w:p w14:paraId="772F1D6F" w14:textId="77777777" w:rsidR="008B4B21" w:rsidRPr="00EA7DFC" w:rsidRDefault="008B4B21" w:rsidP="008B4B21">
      <w:pPr>
        <w:pStyle w:val="Lijstalinea"/>
        <w:numPr>
          <w:ilvl w:val="0"/>
          <w:numId w:val="8"/>
        </w:numPr>
        <w:spacing w:line="360" w:lineRule="auto"/>
        <w:rPr>
          <w:lang w:val="en-US"/>
        </w:rPr>
      </w:pPr>
      <w:r w:rsidRPr="00EA7DFC">
        <w:rPr>
          <w:lang w:val="en-US"/>
        </w:rPr>
        <w:t>First published:2 September 2016</w:t>
      </w:r>
    </w:p>
    <w:p w14:paraId="65893591" w14:textId="77777777" w:rsidR="008B4B21" w:rsidRDefault="008B4B21" w:rsidP="008B4B21">
      <w:pPr>
        <w:pStyle w:val="Lijstalinea"/>
        <w:numPr>
          <w:ilvl w:val="0"/>
          <w:numId w:val="8"/>
        </w:numPr>
        <w:spacing w:line="360" w:lineRule="auto"/>
      </w:pPr>
      <w:r>
        <w:t>Print ISBN:9781119028536 |Online ISBN:9781119028574 |DOI:10.1002/9781119028574</w:t>
      </w:r>
    </w:p>
    <w:p w14:paraId="5BD8DA75" w14:textId="77777777" w:rsidR="008B4B21" w:rsidRPr="000A087B" w:rsidRDefault="008B4B21" w:rsidP="008B4B21">
      <w:pPr>
        <w:pStyle w:val="Lijstalinea"/>
        <w:numPr>
          <w:ilvl w:val="0"/>
          <w:numId w:val="8"/>
        </w:numPr>
        <w:spacing w:line="360" w:lineRule="auto"/>
      </w:pPr>
      <w:r w:rsidRPr="00EA7DFC">
        <w:rPr>
          <w:lang w:val="en-US"/>
        </w:rPr>
        <w:t xml:space="preserve">Copyright © 2016 John Wiley &amp; Sons, Inc. </w:t>
      </w:r>
      <w:r>
        <w:t>All rights reserved.</w:t>
      </w:r>
    </w:p>
    <w:p w14:paraId="0F3187EA" w14:textId="36D68BB6" w:rsidR="008B4B21" w:rsidRPr="007323FC" w:rsidRDefault="008B4B21" w:rsidP="007323FC">
      <w:pPr>
        <w:spacing w:line="360" w:lineRule="auto"/>
        <w:ind w:left="360"/>
        <w:rPr>
          <w:u w:val="single"/>
        </w:rPr>
      </w:pPr>
    </w:p>
    <w:p w14:paraId="02A772E6" w14:textId="77777777" w:rsidR="00EA7DFC" w:rsidRDefault="00EA7DFC" w:rsidP="000917DB">
      <w:pPr>
        <w:rPr>
          <w:bCs/>
        </w:rPr>
      </w:pPr>
    </w:p>
    <w:p w14:paraId="3673E064" w14:textId="77777777" w:rsidR="0092644E" w:rsidRDefault="0092644E" w:rsidP="000917DB">
      <w:pPr>
        <w:rPr>
          <w:bCs/>
          <w:u w:val="single"/>
        </w:rPr>
      </w:pPr>
    </w:p>
    <w:p w14:paraId="67AE5B71" w14:textId="680F8526" w:rsidR="00EA7DFC" w:rsidRPr="004B6DA5" w:rsidRDefault="00EA7DFC" w:rsidP="000917DB">
      <w:pPr>
        <w:rPr>
          <w:bCs/>
          <w:u w:val="single"/>
        </w:rPr>
      </w:pPr>
      <w:r w:rsidRPr="004B6DA5">
        <w:rPr>
          <w:bCs/>
          <w:u w:val="single"/>
        </w:rPr>
        <w:lastRenderedPageBreak/>
        <w:t xml:space="preserve">Leerdoelen: </w:t>
      </w:r>
    </w:p>
    <w:p w14:paraId="34B876B9" w14:textId="2910504A" w:rsidR="00EA7DFC" w:rsidRDefault="00EA7DFC" w:rsidP="00EA7DFC">
      <w:pPr>
        <w:pStyle w:val="Lijstalinea"/>
        <w:numPr>
          <w:ilvl w:val="0"/>
          <w:numId w:val="8"/>
        </w:numPr>
        <w:spacing w:line="360" w:lineRule="auto"/>
      </w:pPr>
      <w:r>
        <w:t>Afname anamnese en lichamelijk onderzoek, met speciale aandachtspunten hierbij voor de benauwde hond en kat, de hond in acute shock of met ascites</w:t>
      </w:r>
      <w:r w:rsidR="00CE1E76">
        <w:t>.</w:t>
      </w:r>
      <w:r>
        <w:t xml:space="preserve"> </w:t>
      </w:r>
    </w:p>
    <w:p w14:paraId="23AF685B" w14:textId="77777777" w:rsidR="00EA7DFC" w:rsidRDefault="00EA7DFC" w:rsidP="00EA7DFC">
      <w:pPr>
        <w:pStyle w:val="Lijstalinea"/>
        <w:numPr>
          <w:ilvl w:val="0"/>
          <w:numId w:val="8"/>
        </w:numPr>
        <w:spacing w:line="360" w:lineRule="auto"/>
      </w:pPr>
      <w:r>
        <w:t>Interpreteren van de uitkomst van het lichamelijk onderzoek (algemeen lichamelijk onderzoek, circulatie- en respiratieonderzoek).</w:t>
      </w:r>
    </w:p>
    <w:p w14:paraId="1B433A09" w14:textId="77777777" w:rsidR="00EA7DFC" w:rsidRDefault="00EA7DFC" w:rsidP="00EA7DFC">
      <w:pPr>
        <w:pStyle w:val="Lijstalinea"/>
        <w:numPr>
          <w:ilvl w:val="0"/>
          <w:numId w:val="8"/>
        </w:numPr>
        <w:spacing w:line="360" w:lineRule="auto"/>
      </w:pPr>
      <w:r>
        <w:t>Kennis omtrent anatomie en fysiologie van het hart, incuslief pericard en de pleurale holte van de hond en de kat.</w:t>
      </w:r>
    </w:p>
    <w:p w14:paraId="7D162FFA" w14:textId="77777777" w:rsidR="00EA7DFC" w:rsidRDefault="00EA7DFC" w:rsidP="00EA7DFC">
      <w:pPr>
        <w:pStyle w:val="Lijstalinea"/>
        <w:numPr>
          <w:ilvl w:val="0"/>
          <w:numId w:val="8"/>
        </w:numPr>
        <w:spacing w:line="360" w:lineRule="auto"/>
      </w:pPr>
      <w:r>
        <w:t>Pathofysiologie van  linker en rechter congestief hartfalen kennen en bewust zijn van de verschillen tussen honden en katten en kunnen uitleggen aan collegae.</w:t>
      </w:r>
    </w:p>
    <w:p w14:paraId="573B7950" w14:textId="16743126" w:rsidR="00EA7DFC" w:rsidRDefault="00EA7DFC" w:rsidP="00EA7DFC">
      <w:pPr>
        <w:pStyle w:val="Lijstalinea"/>
        <w:numPr>
          <w:ilvl w:val="0"/>
          <w:numId w:val="8"/>
        </w:numPr>
        <w:spacing w:line="360" w:lineRule="auto"/>
      </w:pPr>
      <w:r>
        <w:t>Kennis en inzicht van de raspredisposities , pathofysiologie /mogelijke oorzaken en de juiste behandeling van pericardovervullng bij de hond hebben</w:t>
      </w:r>
    </w:p>
    <w:p w14:paraId="1FA9D6B2" w14:textId="77777777" w:rsidR="00EA7DFC" w:rsidRDefault="00EA7DFC" w:rsidP="00EA7DFC">
      <w:pPr>
        <w:pStyle w:val="Lijstalinea"/>
        <w:numPr>
          <w:ilvl w:val="0"/>
          <w:numId w:val="8"/>
        </w:numPr>
        <w:spacing w:line="360" w:lineRule="auto"/>
      </w:pPr>
      <w:r>
        <w:t xml:space="preserve">Kennis hebben van basisbeginselen van echocardiografie (techniek, voordelen en limitaties etc) </w:t>
      </w:r>
    </w:p>
    <w:p w14:paraId="05A7F3A5" w14:textId="71E4EAEA" w:rsidR="00F00BAB" w:rsidRDefault="00F00BAB" w:rsidP="00EA7DFC">
      <w:pPr>
        <w:pStyle w:val="Lijstalinea"/>
        <w:numPr>
          <w:ilvl w:val="0"/>
          <w:numId w:val="8"/>
        </w:numPr>
        <w:spacing w:line="360" w:lineRule="auto"/>
      </w:pPr>
      <w:r>
        <w:t xml:space="preserve">Principes en voordelen en limitaties kennen van </w:t>
      </w:r>
      <w:r w:rsidR="004F14A3" w:rsidRPr="004F14A3">
        <w:t>thoracic focused assessment with sonography for triage (TFAST</w:t>
      </w:r>
      <w:r w:rsidR="004F14A3">
        <w:t>)</w:t>
      </w:r>
      <w:r w:rsidR="00CE1E76">
        <w:t>.</w:t>
      </w:r>
    </w:p>
    <w:p w14:paraId="519E1BF7" w14:textId="536D5970" w:rsidR="00EA7DFC" w:rsidRDefault="00EA7DFC" w:rsidP="00EA7DFC">
      <w:pPr>
        <w:pStyle w:val="Lijstalinea"/>
        <w:numPr>
          <w:ilvl w:val="0"/>
          <w:numId w:val="8"/>
        </w:numPr>
        <w:spacing w:line="360" w:lineRule="auto"/>
      </w:pPr>
      <w:r>
        <w:t>Verrichten van</w:t>
      </w:r>
      <w:r w:rsidR="00F00BAB">
        <w:t xml:space="preserve"> </w:t>
      </w:r>
      <w:r w:rsidR="008F56C8">
        <w:t xml:space="preserve">verkort echografisch </w:t>
      </w:r>
      <w:r w:rsidR="00F00BAB">
        <w:t>o</w:t>
      </w:r>
      <w:r>
        <w:t>nderzoek</w:t>
      </w:r>
      <w:r w:rsidR="00F00BAB">
        <w:t xml:space="preserve"> van de thorax </w:t>
      </w:r>
      <w:r>
        <w:t xml:space="preserve"> bij de benauwde kat;  (kort, in borst buik, wel geen sedatie, zuurstofsuppletie etc): is er sprake van pleurale of pericardiale effusie, is het hart hier wel of niet de oorzaak van (LA/Ao kunnen meten</w:t>
      </w:r>
      <w:r w:rsidR="002A114F">
        <w:t>/schatten</w:t>
      </w:r>
      <w:r>
        <w:t xml:space="preserve"> en subjectieve beoordeling rechter atrium tov LA). Thoracocenthesis onder echogeleiding en onderzoek van de pleurale effusie (cyto/nt-proBNP POC test, BO, coronatiter etc.) </w:t>
      </w:r>
    </w:p>
    <w:p w14:paraId="39A3C080" w14:textId="7FD0ED12" w:rsidR="00EA7DFC" w:rsidRDefault="00EA7DFC" w:rsidP="00EA7DFC">
      <w:pPr>
        <w:pStyle w:val="Lijstalinea"/>
        <w:numPr>
          <w:ilvl w:val="0"/>
          <w:numId w:val="8"/>
        </w:numPr>
        <w:spacing w:line="360" w:lineRule="auto"/>
      </w:pPr>
      <w:r>
        <w:t xml:space="preserve">Verrichten van </w:t>
      </w:r>
      <w:r w:rsidR="008F56C8">
        <w:t xml:space="preserve">verkort </w:t>
      </w:r>
      <w:r w:rsidR="004F14A3">
        <w:t>echografisch</w:t>
      </w:r>
      <w:r>
        <w:t xml:space="preserve"> onderzoek bij de ingestorte hond/de hond met ascites en/of (verdenking) pleurale effusie;  cardiale oorzaak voor symptomen? Rechter hartfalen (pericardovervulling, grootte rechter hart tov linker hart, collaps van de vena cava caudalis, stuwing van de lever).</w:t>
      </w:r>
      <w:r w:rsidR="00CE1E76">
        <w:t xml:space="preserve"> </w:t>
      </w:r>
      <w:r>
        <w:t xml:space="preserve">Is er sprake van pleurale of pericardiale effusie?  </w:t>
      </w:r>
    </w:p>
    <w:p w14:paraId="5A1CCC4F" w14:textId="77777777" w:rsidR="00EA7DFC" w:rsidRDefault="00EA7DFC" w:rsidP="00EA7DFC">
      <w:pPr>
        <w:pStyle w:val="Lijstalinea"/>
        <w:numPr>
          <w:ilvl w:val="0"/>
          <w:numId w:val="8"/>
        </w:numPr>
        <w:spacing w:line="360" w:lineRule="auto"/>
      </w:pPr>
      <w:r>
        <w:t xml:space="preserve">Echogeleide pericardiocenthesis bij de hond (stabilisatie, voorzorgsmaatregelen, techniek en instrumentarium) </w:t>
      </w:r>
    </w:p>
    <w:p w14:paraId="1DD6DC6D" w14:textId="77777777" w:rsidR="00EA7DFC" w:rsidRDefault="00EA7DFC" w:rsidP="00EA7DFC">
      <w:pPr>
        <w:pStyle w:val="Lijstalinea"/>
        <w:numPr>
          <w:ilvl w:val="0"/>
          <w:numId w:val="8"/>
        </w:numPr>
        <w:spacing w:line="360" w:lineRule="auto"/>
      </w:pPr>
      <w:r>
        <w:t>Indicatie en interpreteren van aanvullende onderzoeken, indien geïndiceerd. (cytologie effusies, nt-proBNP, rontgen, CT scan)</w:t>
      </w:r>
    </w:p>
    <w:p w14:paraId="77C2B80B" w14:textId="77777777" w:rsidR="00EA7DFC" w:rsidRDefault="00EA7DFC" w:rsidP="00EA7DFC">
      <w:pPr>
        <w:pStyle w:val="Lijstalinea"/>
        <w:numPr>
          <w:ilvl w:val="0"/>
          <w:numId w:val="8"/>
        </w:numPr>
        <w:spacing w:line="360" w:lineRule="auto"/>
      </w:pPr>
      <w:r>
        <w:t>Therapieplan opstellen en prognose bepalen en deze aan collegae en in begrijpelijke termen aan de patiënteigenaar kunnen overdragen.</w:t>
      </w:r>
    </w:p>
    <w:p w14:paraId="041B7549" w14:textId="77777777" w:rsidR="00EA7DFC" w:rsidRDefault="00EA7DFC" w:rsidP="00EA7DFC">
      <w:pPr>
        <w:pStyle w:val="Lijstalinea"/>
        <w:numPr>
          <w:ilvl w:val="0"/>
          <w:numId w:val="8"/>
        </w:numPr>
        <w:spacing w:line="360" w:lineRule="auto"/>
      </w:pPr>
      <w:r>
        <w:t>Indicatie voor follow-up vaststellen en dit met de eigenaar vastleggen.</w:t>
      </w:r>
    </w:p>
    <w:p w14:paraId="1BD3D958" w14:textId="77777777" w:rsidR="00CE1E76" w:rsidRDefault="00CE1E76" w:rsidP="0092644E">
      <w:pPr>
        <w:spacing w:line="360" w:lineRule="auto"/>
        <w:rPr>
          <w:lang w:eastAsia="nl-NL"/>
        </w:rPr>
      </w:pPr>
      <w:r w:rsidRPr="00CE1E76">
        <w:rPr>
          <w:u w:val="single"/>
          <w:lang w:eastAsia="nl-NL"/>
        </w:rPr>
        <w:t>Doeldieren:</w:t>
      </w:r>
      <w:r>
        <w:rPr>
          <w:lang w:eastAsia="nl-NL"/>
        </w:rPr>
        <w:t xml:space="preserve"> hond en kat </w:t>
      </w:r>
    </w:p>
    <w:p w14:paraId="2945BB4B" w14:textId="612BCBE5" w:rsidR="00CE1E76" w:rsidRPr="00D60688" w:rsidRDefault="00CE1E76" w:rsidP="0092644E">
      <w:pPr>
        <w:spacing w:line="360" w:lineRule="auto"/>
        <w:rPr>
          <w:lang w:eastAsia="nl-NL"/>
        </w:rPr>
      </w:pPr>
      <w:r w:rsidRPr="00CE1E76">
        <w:rPr>
          <w:u w:val="single"/>
          <w:lang w:eastAsia="nl-NL"/>
        </w:rPr>
        <w:t>Doelgroep</w:t>
      </w:r>
      <w:r w:rsidRPr="00D60688">
        <w:rPr>
          <w:lang w:eastAsia="nl-NL"/>
        </w:rPr>
        <w:t xml:space="preserve">: dierenarts gezelschapsdieren basis en gevorderd, werkende bij een </w:t>
      </w:r>
      <w:r w:rsidR="00D44611">
        <w:rPr>
          <w:lang w:eastAsia="nl-NL"/>
        </w:rPr>
        <w:t xml:space="preserve">IVC </w:t>
      </w:r>
      <w:r w:rsidRPr="00D60688">
        <w:rPr>
          <w:lang w:eastAsia="nl-NL"/>
        </w:rPr>
        <w:t>Evidensia praktijk</w:t>
      </w:r>
    </w:p>
    <w:p w14:paraId="732EFA2B" w14:textId="77777777" w:rsidR="00CE1E76" w:rsidRPr="000A087B" w:rsidRDefault="00CE1E76" w:rsidP="0092644E">
      <w:pPr>
        <w:spacing w:line="360" w:lineRule="auto"/>
      </w:pPr>
      <w:r w:rsidRPr="00CE1E76">
        <w:rPr>
          <w:u w:val="single"/>
        </w:rPr>
        <w:lastRenderedPageBreak/>
        <w:t>Contact / vragen:</w:t>
      </w:r>
      <w:r w:rsidRPr="00CA722A">
        <w:t xml:space="preserve"> </w:t>
      </w:r>
      <w:r>
        <w:t xml:space="preserve">Chantal Kooyman, </w:t>
      </w:r>
      <w:hyperlink r:id="rId46" w:history="1">
        <w:r w:rsidRPr="00AE1ABD">
          <w:rPr>
            <w:rStyle w:val="Hyperlink"/>
          </w:rPr>
          <w:t>Academy@evidensia.nl</w:t>
        </w:r>
      </w:hyperlink>
    </w:p>
    <w:p w14:paraId="1B7AEFE3" w14:textId="50D734CB" w:rsidR="009676E7" w:rsidRDefault="009676E7">
      <w:pPr>
        <w:rPr>
          <w:b/>
        </w:rPr>
      </w:pPr>
      <w:r>
        <w:rPr>
          <w:b/>
        </w:rPr>
        <w:br w:type="page"/>
      </w:r>
    </w:p>
    <w:p w14:paraId="6B1D4D5A" w14:textId="77777777" w:rsidR="009676E7" w:rsidRPr="00D44611" w:rsidRDefault="009676E7" w:rsidP="00D44611">
      <w:pPr>
        <w:pStyle w:val="Kop1"/>
      </w:pPr>
      <w:bookmarkStart w:id="13" w:name="_Toc535485980"/>
      <w:bookmarkStart w:id="14" w:name="_Toc55309433"/>
      <w:r w:rsidRPr="00D44611">
        <w:lastRenderedPageBreak/>
        <w:t>Bijlage 1.</w:t>
      </w:r>
      <w:bookmarkEnd w:id="13"/>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5953"/>
        <w:gridCol w:w="1559"/>
      </w:tblGrid>
      <w:tr w:rsidR="009676E7" w:rsidRPr="000670B1" w14:paraId="5401542D" w14:textId="77777777" w:rsidTr="009676E7">
        <w:tc>
          <w:tcPr>
            <w:tcW w:w="1401" w:type="dxa"/>
          </w:tcPr>
          <w:p w14:paraId="5E2D73B9" w14:textId="376F343D" w:rsidR="009676E7" w:rsidRPr="000670B1" w:rsidRDefault="009676E7" w:rsidP="009676E7">
            <w:pPr>
              <w:spacing w:after="0" w:line="240" w:lineRule="auto"/>
              <w:rPr>
                <w:b/>
                <w:i/>
              </w:rPr>
            </w:pPr>
            <w:r>
              <w:rPr>
                <w:b/>
                <w:i/>
              </w:rPr>
              <w:t>No. 10.1</w:t>
            </w:r>
          </w:p>
        </w:tc>
        <w:tc>
          <w:tcPr>
            <w:tcW w:w="1401" w:type="dxa"/>
          </w:tcPr>
          <w:p w14:paraId="10BD6E21" w14:textId="77777777" w:rsidR="009676E7" w:rsidRPr="000670B1" w:rsidRDefault="009676E7" w:rsidP="009676E7">
            <w:pPr>
              <w:spacing w:after="0" w:line="240" w:lineRule="auto"/>
              <w:rPr>
                <w:b/>
                <w:i/>
              </w:rPr>
            </w:pPr>
            <w:r w:rsidRPr="000670B1">
              <w:rPr>
                <w:b/>
                <w:i/>
              </w:rPr>
              <w:t>Titel</w:t>
            </w:r>
            <w:r>
              <w:rPr>
                <w:b/>
                <w:i/>
              </w:rPr>
              <w:t xml:space="preserve"> EPA</w:t>
            </w:r>
          </w:p>
        </w:tc>
        <w:tc>
          <w:tcPr>
            <w:tcW w:w="5953" w:type="dxa"/>
          </w:tcPr>
          <w:p w14:paraId="305ADED7" w14:textId="77777777" w:rsidR="009676E7" w:rsidRDefault="009676E7" w:rsidP="009676E7">
            <w:pPr>
              <w:spacing w:after="0" w:line="240" w:lineRule="auto"/>
              <w:rPr>
                <w:b/>
              </w:rPr>
            </w:pPr>
            <w:r w:rsidRPr="00094846">
              <w:rPr>
                <w:b/>
              </w:rPr>
              <w:t>Het opwerken en begeleiden van de asymptomatische hond met een hartruis</w:t>
            </w:r>
            <w:r>
              <w:rPr>
                <w:b/>
              </w:rPr>
              <w:t>.</w:t>
            </w:r>
            <w:r w:rsidRPr="00094846" w:rsidDel="00CB6E2D">
              <w:rPr>
                <w:b/>
              </w:rPr>
              <w:t xml:space="preserve"> </w:t>
            </w:r>
          </w:p>
          <w:p w14:paraId="4E36AD5F" w14:textId="65560717" w:rsidR="009676E7" w:rsidRPr="00094846" w:rsidRDefault="009676E7" w:rsidP="009676E7">
            <w:pPr>
              <w:spacing w:after="0" w:line="240" w:lineRule="auto"/>
              <w:rPr>
                <w:b/>
              </w:rPr>
            </w:pPr>
          </w:p>
        </w:tc>
        <w:tc>
          <w:tcPr>
            <w:tcW w:w="1559" w:type="dxa"/>
          </w:tcPr>
          <w:p w14:paraId="22A5F6FF" w14:textId="77777777" w:rsidR="009676E7" w:rsidRPr="000670B1" w:rsidRDefault="009676E7" w:rsidP="009676E7">
            <w:pPr>
              <w:spacing w:after="0" w:line="240" w:lineRule="auto"/>
            </w:pPr>
            <w:r w:rsidRPr="008D6A5F">
              <w:rPr>
                <w:b/>
              </w:rPr>
              <w:t>Mate van differentiatie</w:t>
            </w:r>
            <w:r w:rsidRPr="008D6A5F">
              <w:rPr>
                <w:b/>
                <w:vertAlign w:val="superscript"/>
              </w:rPr>
              <w:t>1</w:t>
            </w:r>
          </w:p>
        </w:tc>
      </w:tr>
      <w:tr w:rsidR="009676E7" w:rsidRPr="000670B1" w14:paraId="45D6D35A" w14:textId="77777777" w:rsidTr="009676E7">
        <w:tc>
          <w:tcPr>
            <w:tcW w:w="2802" w:type="dxa"/>
            <w:gridSpan w:val="2"/>
          </w:tcPr>
          <w:p w14:paraId="52071D62" w14:textId="77777777" w:rsidR="009676E7" w:rsidRPr="000670B1" w:rsidRDefault="009676E7" w:rsidP="009676E7">
            <w:pPr>
              <w:spacing w:after="0" w:line="240" w:lineRule="auto"/>
              <w:rPr>
                <w:i/>
              </w:rPr>
            </w:pPr>
            <w:r w:rsidRPr="000670B1">
              <w:rPr>
                <w:i/>
              </w:rPr>
              <w:t>Beschrijving</w:t>
            </w:r>
          </w:p>
        </w:tc>
        <w:tc>
          <w:tcPr>
            <w:tcW w:w="5953" w:type="dxa"/>
          </w:tcPr>
          <w:p w14:paraId="75FF2D0A" w14:textId="77777777" w:rsidR="009676E7" w:rsidRDefault="009676E7" w:rsidP="009676E7">
            <w:pPr>
              <w:spacing w:after="0" w:line="240" w:lineRule="auto"/>
            </w:pPr>
            <w:r>
              <w:t xml:space="preserve">Het doel van deze EPA is een set van kennis en vaardigheden die erop gericht zijn om zelfstandig bij een hond of een kat met een souffle na anamnese en lichamelijk onderzoek de indicatie en noodzaak voor aanvullend onderzoek (echocardiogram, Nt-proBNP bepaling via bloedonderzoek, rontgenfoto’ thorax ) te kunnen stellen. </w:t>
            </w:r>
          </w:p>
          <w:p w14:paraId="596FBCD0" w14:textId="77777777" w:rsidR="009676E7" w:rsidRDefault="009676E7" w:rsidP="009676E7">
            <w:pPr>
              <w:spacing w:after="0" w:line="240" w:lineRule="auto"/>
            </w:pPr>
          </w:p>
          <w:p w14:paraId="2EAB4BDC" w14:textId="77777777" w:rsidR="009676E7" w:rsidRDefault="009676E7" w:rsidP="009676E7">
            <w:pPr>
              <w:spacing w:after="0" w:line="240" w:lineRule="auto"/>
            </w:pPr>
            <w:r>
              <w:t xml:space="preserve">De kenmerken van de souffle dienen te kunnen worden geïnterpreteerd in combinatie met het signalement en dienen te worden teruggekoppeld met de gevonden afwijkingen tijdens het lichamelijk en aanvullend onderzoek. </w:t>
            </w:r>
          </w:p>
          <w:p w14:paraId="7C89F7A8" w14:textId="77777777" w:rsidR="009676E7" w:rsidRDefault="009676E7" w:rsidP="009676E7">
            <w:pPr>
              <w:spacing w:after="0" w:line="240" w:lineRule="auto"/>
            </w:pPr>
          </w:p>
          <w:p w14:paraId="53EEE5D6" w14:textId="77777777" w:rsidR="009676E7" w:rsidRPr="000670B1" w:rsidRDefault="009676E7" w:rsidP="009676E7">
            <w:pPr>
              <w:spacing w:after="0" w:line="240" w:lineRule="auto"/>
            </w:pPr>
            <w:r>
              <w:t>Na het stellen van de (vermoedelijke of diferentieel) diagnose moet er een passend vervolgplan inclusief follow-up kunnen worden opgesteld en dient er aangegeven te kunnen worden wat de prognose is. Deze informatie dient op een duidelijke manier aan collegae en in begrijpelijke taal met de eigenaar gecommuniceerd te kunnen worden.</w:t>
            </w:r>
          </w:p>
        </w:tc>
        <w:tc>
          <w:tcPr>
            <w:tcW w:w="1559" w:type="dxa"/>
          </w:tcPr>
          <w:p w14:paraId="0EF41BAF" w14:textId="77777777" w:rsidR="009676E7" w:rsidRPr="000670B1" w:rsidRDefault="009676E7" w:rsidP="009676E7">
            <w:pPr>
              <w:spacing w:after="0" w:line="240" w:lineRule="auto"/>
            </w:pPr>
          </w:p>
        </w:tc>
      </w:tr>
      <w:tr w:rsidR="009676E7" w:rsidRPr="000670B1" w14:paraId="57D2B411" w14:textId="77777777" w:rsidTr="009676E7">
        <w:tc>
          <w:tcPr>
            <w:tcW w:w="2802" w:type="dxa"/>
            <w:gridSpan w:val="2"/>
          </w:tcPr>
          <w:p w14:paraId="5D77082C" w14:textId="77777777" w:rsidR="009676E7" w:rsidRPr="000670B1" w:rsidRDefault="009676E7" w:rsidP="009676E7">
            <w:pPr>
              <w:spacing w:after="0" w:line="240" w:lineRule="auto"/>
              <w:rPr>
                <w:i/>
              </w:rPr>
            </w:pPr>
            <w:r w:rsidRPr="000670B1">
              <w:rPr>
                <w:i/>
              </w:rPr>
              <w:t>Frequentie van voorkomen</w:t>
            </w:r>
          </w:p>
        </w:tc>
        <w:tc>
          <w:tcPr>
            <w:tcW w:w="5953" w:type="dxa"/>
          </w:tcPr>
          <w:p w14:paraId="3A817014" w14:textId="77777777" w:rsidR="009676E7" w:rsidRPr="000670B1" w:rsidRDefault="009676E7" w:rsidP="009676E7">
            <w:pPr>
              <w:spacing w:after="0" w:line="240" w:lineRule="auto"/>
            </w:pPr>
            <w:r>
              <w:t>Frequent</w:t>
            </w:r>
          </w:p>
        </w:tc>
        <w:tc>
          <w:tcPr>
            <w:tcW w:w="1559" w:type="dxa"/>
          </w:tcPr>
          <w:p w14:paraId="12B57EEB" w14:textId="77777777" w:rsidR="009676E7" w:rsidRPr="000670B1" w:rsidRDefault="009676E7" w:rsidP="009676E7">
            <w:pPr>
              <w:spacing w:after="0" w:line="240" w:lineRule="auto"/>
            </w:pPr>
          </w:p>
        </w:tc>
      </w:tr>
      <w:tr w:rsidR="009676E7" w:rsidRPr="000670B1" w14:paraId="3BFDDF13" w14:textId="77777777" w:rsidTr="009676E7">
        <w:tc>
          <w:tcPr>
            <w:tcW w:w="2802" w:type="dxa"/>
            <w:gridSpan w:val="2"/>
          </w:tcPr>
          <w:p w14:paraId="4952E0F1" w14:textId="77777777" w:rsidR="009676E7" w:rsidRPr="000670B1" w:rsidRDefault="009676E7" w:rsidP="009676E7">
            <w:pPr>
              <w:spacing w:after="0" w:line="240" w:lineRule="auto"/>
              <w:rPr>
                <w:i/>
              </w:rPr>
            </w:pPr>
            <w:r w:rsidRPr="000670B1">
              <w:rPr>
                <w:i/>
              </w:rPr>
              <w:t>Belangrijkste competenties</w:t>
            </w:r>
          </w:p>
        </w:tc>
        <w:tc>
          <w:tcPr>
            <w:tcW w:w="5953" w:type="dxa"/>
          </w:tcPr>
          <w:p w14:paraId="0B8C658E" w14:textId="77777777" w:rsidR="009676E7" w:rsidRDefault="009676E7" w:rsidP="009676E7">
            <w:pPr>
              <w:numPr>
                <w:ilvl w:val="0"/>
                <w:numId w:val="2"/>
              </w:numPr>
              <w:spacing w:after="0" w:line="240" w:lineRule="auto"/>
              <w:contextualSpacing/>
            </w:pPr>
            <w:r w:rsidRPr="000670B1">
              <w:t>Veterinair handelen</w:t>
            </w:r>
          </w:p>
          <w:p w14:paraId="2420B08F" w14:textId="77777777" w:rsidR="009676E7" w:rsidRPr="000670B1" w:rsidRDefault="009676E7" w:rsidP="009676E7">
            <w:pPr>
              <w:numPr>
                <w:ilvl w:val="0"/>
                <w:numId w:val="2"/>
              </w:numPr>
              <w:spacing w:after="0" w:line="240" w:lineRule="auto"/>
              <w:contextualSpacing/>
            </w:pPr>
            <w:r>
              <w:t xml:space="preserve">Wetenschappelijk handelen </w:t>
            </w:r>
          </w:p>
          <w:p w14:paraId="15222BBA" w14:textId="77777777" w:rsidR="009676E7" w:rsidRPr="000670B1" w:rsidRDefault="009676E7" w:rsidP="009676E7">
            <w:pPr>
              <w:numPr>
                <w:ilvl w:val="0"/>
                <w:numId w:val="2"/>
              </w:numPr>
              <w:spacing w:after="0" w:line="240" w:lineRule="auto"/>
              <w:contextualSpacing/>
            </w:pPr>
            <w:r w:rsidRPr="000670B1">
              <w:t>Communicatieve vaardigheden</w:t>
            </w:r>
          </w:p>
          <w:p w14:paraId="5AF446E0" w14:textId="77777777" w:rsidR="009676E7" w:rsidRPr="000670B1" w:rsidRDefault="009676E7" w:rsidP="009676E7">
            <w:pPr>
              <w:numPr>
                <w:ilvl w:val="0"/>
                <w:numId w:val="2"/>
              </w:numPr>
              <w:spacing w:after="0" w:line="240" w:lineRule="auto"/>
              <w:contextualSpacing/>
            </w:pPr>
            <w:r w:rsidRPr="000670B1">
              <w:t>Samenwerken</w:t>
            </w:r>
          </w:p>
          <w:p w14:paraId="684FE414" w14:textId="77777777" w:rsidR="009676E7" w:rsidRPr="000670B1" w:rsidRDefault="009676E7" w:rsidP="009676E7">
            <w:pPr>
              <w:numPr>
                <w:ilvl w:val="0"/>
                <w:numId w:val="2"/>
              </w:numPr>
              <w:spacing w:after="0" w:line="240" w:lineRule="auto"/>
              <w:contextualSpacing/>
            </w:pPr>
            <w:r w:rsidRPr="000670B1">
              <w:t>Gezondheid en welzijn</w:t>
            </w:r>
          </w:p>
          <w:p w14:paraId="5BEDB1E6" w14:textId="77777777" w:rsidR="009676E7" w:rsidRPr="000670B1" w:rsidRDefault="009676E7" w:rsidP="009676E7">
            <w:pPr>
              <w:numPr>
                <w:ilvl w:val="0"/>
                <w:numId w:val="2"/>
              </w:numPr>
              <w:spacing w:after="0" w:line="240" w:lineRule="auto"/>
              <w:contextualSpacing/>
            </w:pPr>
            <w:r w:rsidRPr="000670B1">
              <w:t>Plannen en organiseren</w:t>
            </w:r>
          </w:p>
        </w:tc>
        <w:tc>
          <w:tcPr>
            <w:tcW w:w="1559" w:type="dxa"/>
          </w:tcPr>
          <w:p w14:paraId="48CEAE34" w14:textId="77777777" w:rsidR="009676E7" w:rsidRPr="000670B1" w:rsidRDefault="009676E7" w:rsidP="009676E7">
            <w:pPr>
              <w:spacing w:after="0" w:line="240" w:lineRule="auto"/>
            </w:pPr>
          </w:p>
        </w:tc>
      </w:tr>
      <w:tr w:rsidR="009676E7" w:rsidRPr="005C3ABB" w14:paraId="2F548EFC" w14:textId="77777777" w:rsidTr="009676E7">
        <w:tc>
          <w:tcPr>
            <w:tcW w:w="2802" w:type="dxa"/>
            <w:gridSpan w:val="2"/>
          </w:tcPr>
          <w:p w14:paraId="1563C21C" w14:textId="77777777" w:rsidR="009676E7" w:rsidRPr="000670B1" w:rsidRDefault="009676E7" w:rsidP="009676E7">
            <w:pPr>
              <w:spacing w:after="0" w:line="240" w:lineRule="auto"/>
              <w:rPr>
                <w:i/>
              </w:rPr>
            </w:pPr>
            <w:r w:rsidRPr="000670B1">
              <w:rPr>
                <w:i/>
              </w:rPr>
              <w:t>Kennis &amp; vaardigheden</w:t>
            </w:r>
          </w:p>
        </w:tc>
        <w:tc>
          <w:tcPr>
            <w:tcW w:w="5953" w:type="dxa"/>
          </w:tcPr>
          <w:p w14:paraId="2F1A565C" w14:textId="77777777" w:rsidR="009676E7" w:rsidRDefault="009676E7" w:rsidP="009676E7">
            <w:pPr>
              <w:numPr>
                <w:ilvl w:val="0"/>
                <w:numId w:val="1"/>
              </w:numPr>
              <w:spacing w:after="0" w:line="240" w:lineRule="auto"/>
              <w:contextualSpacing/>
            </w:pPr>
            <w:r>
              <w:t xml:space="preserve">Afname anamnese en lichamelijk onderzoek, met speciale aandachtspunten hierbij voor de hond met een souffle. </w:t>
            </w:r>
          </w:p>
          <w:p w14:paraId="206FC504" w14:textId="77777777" w:rsidR="009676E7" w:rsidRDefault="009676E7" w:rsidP="009676E7">
            <w:pPr>
              <w:numPr>
                <w:ilvl w:val="0"/>
                <w:numId w:val="1"/>
              </w:numPr>
              <w:spacing w:after="0" w:line="240" w:lineRule="auto"/>
              <w:contextualSpacing/>
            </w:pPr>
            <w:r w:rsidRPr="000670B1">
              <w:t xml:space="preserve">Kennis omtrent </w:t>
            </w:r>
            <w:r>
              <w:t>anatomie en fysiologie</w:t>
            </w:r>
            <w:r w:rsidRPr="000670B1">
              <w:t xml:space="preserve"> van </w:t>
            </w:r>
            <w:r>
              <w:t>de hart/de circulatie van de</w:t>
            </w:r>
            <w:r w:rsidRPr="000670B1">
              <w:t xml:space="preserve"> hond</w:t>
            </w:r>
            <w:r>
              <w:t>.</w:t>
            </w:r>
          </w:p>
          <w:p w14:paraId="7AE5E9C4" w14:textId="77777777" w:rsidR="009676E7" w:rsidRDefault="009676E7" w:rsidP="009676E7">
            <w:pPr>
              <w:numPr>
                <w:ilvl w:val="0"/>
                <w:numId w:val="1"/>
              </w:numPr>
              <w:spacing w:after="0" w:line="240" w:lineRule="auto"/>
              <w:contextualSpacing/>
            </w:pPr>
            <w:r>
              <w:t xml:space="preserve">Een goede hartauscultatie kunnen uitvoeren en de kenmerken van een souffle (intensiteit, punctum maximum, timing) kunnen omschrijven en interpreteren. </w:t>
            </w:r>
          </w:p>
          <w:p w14:paraId="6145F0B3" w14:textId="77777777" w:rsidR="009676E7" w:rsidRDefault="009676E7" w:rsidP="009676E7">
            <w:pPr>
              <w:numPr>
                <w:ilvl w:val="0"/>
                <w:numId w:val="1"/>
              </w:numPr>
              <w:spacing w:after="0" w:line="240" w:lineRule="auto"/>
              <w:contextualSpacing/>
            </w:pPr>
            <w:r>
              <w:t xml:space="preserve">Het verschil kennen tussen een functionele/ onschuldige souffle en een pathologische souffle. </w:t>
            </w:r>
          </w:p>
          <w:p w14:paraId="532FDD77" w14:textId="77777777" w:rsidR="009676E7" w:rsidRDefault="009676E7" w:rsidP="009676E7">
            <w:pPr>
              <w:numPr>
                <w:ilvl w:val="0"/>
                <w:numId w:val="1"/>
              </w:numPr>
              <w:spacing w:after="0" w:line="240" w:lineRule="auto"/>
              <w:contextualSpacing/>
            </w:pPr>
            <w:r>
              <w:t xml:space="preserve">De kenmerken van een “puppie ruis” kunnen benoemen en idealiter kunnen herkennen dmv auscultatie. </w:t>
            </w:r>
          </w:p>
          <w:p w14:paraId="6E500148" w14:textId="77777777" w:rsidR="009676E7" w:rsidRDefault="009676E7" w:rsidP="009676E7">
            <w:pPr>
              <w:numPr>
                <w:ilvl w:val="0"/>
                <w:numId w:val="1"/>
              </w:numPr>
              <w:spacing w:after="0" w:line="240" w:lineRule="auto"/>
              <w:contextualSpacing/>
            </w:pPr>
            <w:r>
              <w:t xml:space="preserve">Kennis omtrent de meest voorkomende congenitale en verkregen hartaandoeningen bij de hond. </w:t>
            </w:r>
          </w:p>
          <w:p w14:paraId="0E4E2C4F" w14:textId="77777777" w:rsidR="009676E7" w:rsidRDefault="009676E7" w:rsidP="009676E7">
            <w:pPr>
              <w:numPr>
                <w:ilvl w:val="0"/>
                <w:numId w:val="1"/>
              </w:numPr>
              <w:spacing w:after="0" w:line="240" w:lineRule="auto"/>
              <w:contextualSpacing/>
            </w:pPr>
            <w:r>
              <w:t>Kennis van raspredisposities omtrent congenitale en verkregen hartaandoeningen bij de hond.</w:t>
            </w:r>
          </w:p>
          <w:p w14:paraId="68067DA2" w14:textId="77777777" w:rsidR="009676E7" w:rsidRDefault="009676E7" w:rsidP="009676E7">
            <w:pPr>
              <w:pStyle w:val="Lijstalinea"/>
              <w:numPr>
                <w:ilvl w:val="0"/>
                <w:numId w:val="1"/>
              </w:numPr>
              <w:spacing w:after="0" w:line="240" w:lineRule="auto"/>
            </w:pPr>
            <w:r>
              <w:t>Beoordelen op basis van signalement, anamnese en kenmerken van de souffle wat de meest waarschijnlijke differentiaal diagnose is en op basis hiervan beoordelen of de echo zelf uitgevoerd kan worden of verwijzing naar een cardioloog geïndiceerd is</w:t>
            </w:r>
          </w:p>
          <w:p w14:paraId="5C0E8CC3" w14:textId="77777777" w:rsidR="009676E7" w:rsidRDefault="009676E7" w:rsidP="009676E7">
            <w:pPr>
              <w:numPr>
                <w:ilvl w:val="0"/>
                <w:numId w:val="1"/>
              </w:numPr>
              <w:spacing w:after="0" w:line="240" w:lineRule="auto"/>
              <w:contextualSpacing/>
            </w:pPr>
            <w:r>
              <w:t>Kunnen interpreteren van een echocardiografisch rapport welke door een cardioloog is opgesteld</w:t>
            </w:r>
          </w:p>
          <w:p w14:paraId="353AF7AC" w14:textId="77777777" w:rsidR="009676E7" w:rsidRDefault="009676E7" w:rsidP="009676E7">
            <w:pPr>
              <w:numPr>
                <w:ilvl w:val="0"/>
                <w:numId w:val="1"/>
              </w:numPr>
              <w:spacing w:after="0" w:line="240" w:lineRule="auto"/>
              <w:contextualSpacing/>
            </w:pPr>
            <w:r>
              <w:lastRenderedPageBreak/>
              <w:t>Aanvragen en interpreteren van de biomarker Nt-proBNP via bloedonderzoek als diagnostisch middel bij asymptomatische honden.</w:t>
            </w:r>
          </w:p>
          <w:p w14:paraId="323C4B5D" w14:textId="77777777" w:rsidR="009676E7" w:rsidRDefault="009676E7" w:rsidP="009676E7">
            <w:pPr>
              <w:pStyle w:val="Lijstalinea"/>
              <w:numPr>
                <w:ilvl w:val="0"/>
                <w:numId w:val="1"/>
              </w:numPr>
              <w:spacing w:after="0" w:line="240" w:lineRule="auto"/>
            </w:pPr>
            <w:r>
              <w:t xml:space="preserve">Bepalen of er sprake is van cardiomegalie op (zijdelingse)  rontgenfoto’s van de thorax d.m.v. het bepalen  van de Vertebral Heart score (VHS) en kennis hebben/zich bewust zijn van de rasverschillen omtrent de VHS. </w:t>
            </w:r>
          </w:p>
          <w:p w14:paraId="4E240C5F" w14:textId="77777777" w:rsidR="009676E7" w:rsidRDefault="009676E7" w:rsidP="009676E7">
            <w:pPr>
              <w:numPr>
                <w:ilvl w:val="0"/>
                <w:numId w:val="1"/>
              </w:numPr>
              <w:spacing w:after="0" w:line="240" w:lineRule="auto"/>
              <w:contextualSpacing/>
            </w:pPr>
            <w:r>
              <w:t>Therapieplan opstellen en prognose bepalen en deze aan collegae en in begrijpelijke termen aan de patiënteigenaar kunnen overdragen.</w:t>
            </w:r>
          </w:p>
          <w:p w14:paraId="57FB6D54" w14:textId="77777777" w:rsidR="009676E7" w:rsidRPr="000670B1" w:rsidRDefault="009676E7" w:rsidP="009676E7">
            <w:pPr>
              <w:numPr>
                <w:ilvl w:val="0"/>
                <w:numId w:val="1"/>
              </w:numPr>
              <w:spacing w:after="0" w:line="240" w:lineRule="auto"/>
              <w:contextualSpacing/>
            </w:pPr>
            <w:r>
              <w:t>Indicatie voor follow-up vaststellen en dit met de eigenaar vastleggen.</w:t>
            </w:r>
          </w:p>
        </w:tc>
        <w:tc>
          <w:tcPr>
            <w:tcW w:w="1559" w:type="dxa"/>
          </w:tcPr>
          <w:p w14:paraId="639E2108" w14:textId="77777777" w:rsidR="009676E7" w:rsidRPr="001C4B64" w:rsidRDefault="009676E7" w:rsidP="009676E7">
            <w:pPr>
              <w:spacing w:after="0" w:line="240" w:lineRule="auto"/>
              <w:rPr>
                <w:b/>
                <w:lang w:val="en-US"/>
              </w:rPr>
            </w:pPr>
            <w:r w:rsidRPr="001C4B64">
              <w:rPr>
                <w:b/>
                <w:lang w:val="en-US"/>
              </w:rPr>
              <w:lastRenderedPageBreak/>
              <w:t>A</w:t>
            </w:r>
          </w:p>
          <w:p w14:paraId="446610DD" w14:textId="77777777" w:rsidR="009676E7" w:rsidRPr="001C4B64" w:rsidRDefault="009676E7" w:rsidP="009676E7">
            <w:pPr>
              <w:spacing w:after="0" w:line="240" w:lineRule="auto"/>
              <w:rPr>
                <w:b/>
                <w:lang w:val="en-US"/>
              </w:rPr>
            </w:pPr>
          </w:p>
          <w:p w14:paraId="1AA1C9C6" w14:textId="77777777" w:rsidR="009676E7" w:rsidRPr="001C4B64" w:rsidRDefault="009676E7" w:rsidP="009676E7">
            <w:pPr>
              <w:spacing w:after="0" w:line="240" w:lineRule="auto"/>
              <w:rPr>
                <w:b/>
                <w:lang w:val="en-US"/>
              </w:rPr>
            </w:pPr>
          </w:p>
          <w:p w14:paraId="4BC68274" w14:textId="77777777" w:rsidR="009676E7" w:rsidRPr="001C4B64" w:rsidRDefault="009676E7" w:rsidP="009676E7">
            <w:pPr>
              <w:spacing w:after="0" w:line="240" w:lineRule="auto"/>
              <w:rPr>
                <w:b/>
                <w:lang w:val="en-US"/>
              </w:rPr>
            </w:pPr>
            <w:r w:rsidRPr="001C4B64">
              <w:rPr>
                <w:b/>
                <w:lang w:val="en-US"/>
              </w:rPr>
              <w:t>A</w:t>
            </w:r>
          </w:p>
          <w:p w14:paraId="19876799" w14:textId="77777777" w:rsidR="009676E7" w:rsidRPr="001C4B64" w:rsidRDefault="009676E7" w:rsidP="009676E7">
            <w:pPr>
              <w:spacing w:after="0" w:line="240" w:lineRule="auto"/>
              <w:rPr>
                <w:b/>
                <w:lang w:val="en-US"/>
              </w:rPr>
            </w:pPr>
          </w:p>
          <w:p w14:paraId="7A9E08AF" w14:textId="77777777" w:rsidR="009676E7" w:rsidRPr="005C3ABB" w:rsidRDefault="009676E7" w:rsidP="009676E7">
            <w:pPr>
              <w:spacing w:after="0" w:line="240" w:lineRule="auto"/>
              <w:rPr>
                <w:b/>
                <w:lang w:val="en-US"/>
              </w:rPr>
            </w:pPr>
            <w:r w:rsidRPr="005C3ABB">
              <w:rPr>
                <w:b/>
                <w:lang w:val="en-US"/>
              </w:rPr>
              <w:t>A</w:t>
            </w:r>
          </w:p>
          <w:p w14:paraId="1BC012F1" w14:textId="77777777" w:rsidR="009676E7" w:rsidRPr="005C3ABB" w:rsidRDefault="009676E7" w:rsidP="009676E7">
            <w:pPr>
              <w:spacing w:after="0" w:line="240" w:lineRule="auto"/>
              <w:rPr>
                <w:b/>
                <w:lang w:val="en-US"/>
              </w:rPr>
            </w:pPr>
          </w:p>
          <w:p w14:paraId="32A37AA6" w14:textId="77777777" w:rsidR="009676E7" w:rsidRPr="005C3ABB" w:rsidRDefault="009676E7" w:rsidP="009676E7">
            <w:pPr>
              <w:spacing w:after="0" w:line="240" w:lineRule="auto"/>
              <w:rPr>
                <w:b/>
                <w:lang w:val="en-US"/>
              </w:rPr>
            </w:pPr>
          </w:p>
          <w:p w14:paraId="44A4F6A4" w14:textId="77777777" w:rsidR="009676E7" w:rsidRPr="005C3ABB" w:rsidRDefault="009676E7" w:rsidP="009676E7">
            <w:pPr>
              <w:spacing w:after="0" w:line="240" w:lineRule="auto"/>
              <w:rPr>
                <w:b/>
                <w:lang w:val="en-US"/>
              </w:rPr>
            </w:pPr>
            <w:r w:rsidRPr="005C3ABB">
              <w:rPr>
                <w:b/>
                <w:lang w:val="en-US"/>
              </w:rPr>
              <w:t>A</w:t>
            </w:r>
          </w:p>
          <w:p w14:paraId="0796BE3C" w14:textId="77777777" w:rsidR="009676E7" w:rsidRPr="005C3ABB" w:rsidRDefault="009676E7" w:rsidP="009676E7">
            <w:pPr>
              <w:spacing w:after="0" w:line="240" w:lineRule="auto"/>
              <w:rPr>
                <w:b/>
                <w:lang w:val="en-US"/>
              </w:rPr>
            </w:pPr>
          </w:p>
          <w:p w14:paraId="3D0CB04E" w14:textId="77777777" w:rsidR="009676E7" w:rsidRPr="005C3ABB" w:rsidRDefault="009676E7" w:rsidP="009676E7">
            <w:pPr>
              <w:spacing w:after="0" w:line="240" w:lineRule="auto"/>
              <w:rPr>
                <w:b/>
                <w:lang w:val="en-US"/>
              </w:rPr>
            </w:pPr>
          </w:p>
          <w:p w14:paraId="2AD47621" w14:textId="77777777" w:rsidR="009676E7" w:rsidRPr="005C3ABB" w:rsidRDefault="009676E7" w:rsidP="009676E7">
            <w:pPr>
              <w:spacing w:after="0" w:line="240" w:lineRule="auto"/>
              <w:rPr>
                <w:b/>
                <w:lang w:val="en-US"/>
              </w:rPr>
            </w:pPr>
            <w:r w:rsidRPr="005C3ABB">
              <w:rPr>
                <w:b/>
                <w:lang w:val="en-US"/>
              </w:rPr>
              <w:t>A</w:t>
            </w:r>
          </w:p>
          <w:p w14:paraId="33C4A901" w14:textId="77777777" w:rsidR="009676E7" w:rsidRPr="005C3ABB" w:rsidRDefault="009676E7" w:rsidP="009676E7">
            <w:pPr>
              <w:spacing w:after="0" w:line="240" w:lineRule="auto"/>
              <w:rPr>
                <w:b/>
                <w:lang w:val="en-US"/>
              </w:rPr>
            </w:pPr>
          </w:p>
          <w:p w14:paraId="1A945D1D" w14:textId="77777777" w:rsidR="009676E7" w:rsidRPr="005C3ABB" w:rsidRDefault="009676E7" w:rsidP="009676E7">
            <w:pPr>
              <w:spacing w:after="0" w:line="240" w:lineRule="auto"/>
              <w:rPr>
                <w:b/>
                <w:lang w:val="en-US"/>
              </w:rPr>
            </w:pPr>
            <w:r w:rsidRPr="005C3ABB">
              <w:rPr>
                <w:b/>
                <w:lang w:val="en-US"/>
              </w:rPr>
              <w:t>B</w:t>
            </w:r>
            <w:r>
              <w:rPr>
                <w:b/>
                <w:lang w:val="en-US"/>
              </w:rPr>
              <w:t>2</w:t>
            </w:r>
          </w:p>
          <w:p w14:paraId="48C4DB88" w14:textId="77777777" w:rsidR="009676E7" w:rsidRPr="005C3ABB" w:rsidRDefault="009676E7" w:rsidP="009676E7">
            <w:pPr>
              <w:spacing w:after="0" w:line="240" w:lineRule="auto"/>
              <w:rPr>
                <w:b/>
                <w:lang w:val="en-US"/>
              </w:rPr>
            </w:pPr>
          </w:p>
          <w:p w14:paraId="4326BA83" w14:textId="77777777" w:rsidR="009676E7" w:rsidRPr="005C3ABB" w:rsidRDefault="009676E7" w:rsidP="009676E7">
            <w:pPr>
              <w:spacing w:after="0" w:line="240" w:lineRule="auto"/>
              <w:rPr>
                <w:b/>
                <w:lang w:val="en-US"/>
              </w:rPr>
            </w:pPr>
            <w:r w:rsidRPr="005C3ABB">
              <w:rPr>
                <w:b/>
                <w:lang w:val="en-US"/>
              </w:rPr>
              <w:t>A</w:t>
            </w:r>
          </w:p>
          <w:p w14:paraId="3FCDFFB8" w14:textId="77777777" w:rsidR="009676E7" w:rsidRPr="005C3ABB" w:rsidRDefault="009676E7" w:rsidP="009676E7">
            <w:pPr>
              <w:spacing w:after="0" w:line="240" w:lineRule="auto"/>
              <w:rPr>
                <w:b/>
                <w:lang w:val="en-US"/>
              </w:rPr>
            </w:pPr>
          </w:p>
          <w:p w14:paraId="5CD7FE4C" w14:textId="77777777" w:rsidR="009676E7" w:rsidRPr="005C3ABB" w:rsidRDefault="009676E7" w:rsidP="009676E7">
            <w:pPr>
              <w:spacing w:after="0" w:line="240" w:lineRule="auto"/>
              <w:rPr>
                <w:b/>
                <w:lang w:val="en-US"/>
              </w:rPr>
            </w:pPr>
          </w:p>
          <w:p w14:paraId="65439C3F" w14:textId="77777777" w:rsidR="009676E7" w:rsidRPr="005C3ABB" w:rsidRDefault="009676E7" w:rsidP="009676E7">
            <w:pPr>
              <w:spacing w:after="0" w:line="240" w:lineRule="auto"/>
              <w:rPr>
                <w:b/>
                <w:lang w:val="en-US"/>
              </w:rPr>
            </w:pPr>
          </w:p>
          <w:p w14:paraId="6DCE19A4" w14:textId="77777777" w:rsidR="009676E7" w:rsidRPr="005C3ABB" w:rsidRDefault="009676E7" w:rsidP="009676E7">
            <w:pPr>
              <w:spacing w:after="0" w:line="240" w:lineRule="auto"/>
              <w:rPr>
                <w:b/>
                <w:lang w:val="en-US"/>
              </w:rPr>
            </w:pPr>
          </w:p>
          <w:p w14:paraId="16BA92FB" w14:textId="77777777" w:rsidR="009676E7" w:rsidRPr="005C3ABB" w:rsidRDefault="009676E7" w:rsidP="009676E7">
            <w:pPr>
              <w:spacing w:after="0" w:line="240" w:lineRule="auto"/>
              <w:rPr>
                <w:lang w:val="en-US"/>
              </w:rPr>
            </w:pPr>
            <w:r w:rsidRPr="005C3ABB">
              <w:rPr>
                <w:b/>
                <w:lang w:val="en-US"/>
              </w:rPr>
              <w:t>B1</w:t>
            </w:r>
          </w:p>
          <w:p w14:paraId="0EA557F7" w14:textId="77777777" w:rsidR="009676E7" w:rsidRPr="005C3ABB" w:rsidRDefault="009676E7" w:rsidP="009676E7">
            <w:pPr>
              <w:spacing w:after="0" w:line="240" w:lineRule="auto"/>
              <w:rPr>
                <w:lang w:val="en-US"/>
              </w:rPr>
            </w:pPr>
          </w:p>
          <w:p w14:paraId="782C5BB8" w14:textId="77777777" w:rsidR="009676E7" w:rsidRPr="005C3ABB" w:rsidRDefault="009676E7" w:rsidP="009676E7">
            <w:pPr>
              <w:spacing w:after="0" w:line="240" w:lineRule="auto"/>
              <w:rPr>
                <w:lang w:val="en-US"/>
              </w:rPr>
            </w:pPr>
            <w:r w:rsidRPr="005C3ABB">
              <w:rPr>
                <w:lang w:val="en-US"/>
              </w:rPr>
              <w:lastRenderedPageBreak/>
              <w:t>A</w:t>
            </w:r>
          </w:p>
          <w:p w14:paraId="58C79C80" w14:textId="77777777" w:rsidR="009676E7" w:rsidRPr="005C3ABB" w:rsidRDefault="009676E7" w:rsidP="009676E7">
            <w:pPr>
              <w:spacing w:after="0" w:line="240" w:lineRule="auto"/>
              <w:rPr>
                <w:lang w:val="en-US"/>
              </w:rPr>
            </w:pPr>
          </w:p>
          <w:p w14:paraId="7CCBC1AC" w14:textId="77777777" w:rsidR="009676E7" w:rsidRPr="005C3ABB" w:rsidRDefault="009676E7" w:rsidP="009676E7">
            <w:pPr>
              <w:spacing w:after="0" w:line="240" w:lineRule="auto"/>
              <w:rPr>
                <w:lang w:val="en-US"/>
              </w:rPr>
            </w:pPr>
          </w:p>
          <w:p w14:paraId="2FD1E842" w14:textId="77777777" w:rsidR="009676E7" w:rsidRPr="005C3ABB" w:rsidRDefault="009676E7" w:rsidP="009676E7">
            <w:pPr>
              <w:spacing w:after="0" w:line="240" w:lineRule="auto"/>
              <w:rPr>
                <w:lang w:val="en-US"/>
              </w:rPr>
            </w:pPr>
            <w:r w:rsidRPr="005C3ABB">
              <w:rPr>
                <w:lang w:val="en-US"/>
              </w:rPr>
              <w:t>A</w:t>
            </w:r>
          </w:p>
          <w:p w14:paraId="22C800B9" w14:textId="77777777" w:rsidR="009676E7" w:rsidRPr="005C3ABB" w:rsidRDefault="009676E7" w:rsidP="009676E7">
            <w:pPr>
              <w:spacing w:after="0" w:line="240" w:lineRule="auto"/>
              <w:rPr>
                <w:lang w:val="en-US"/>
              </w:rPr>
            </w:pPr>
          </w:p>
          <w:p w14:paraId="6DD07D64" w14:textId="77777777" w:rsidR="009676E7" w:rsidRPr="005C3ABB" w:rsidRDefault="009676E7" w:rsidP="009676E7">
            <w:pPr>
              <w:spacing w:after="0" w:line="240" w:lineRule="auto"/>
              <w:rPr>
                <w:lang w:val="en-US"/>
              </w:rPr>
            </w:pPr>
          </w:p>
          <w:p w14:paraId="72674A67" w14:textId="77777777" w:rsidR="009676E7" w:rsidRPr="005C3ABB" w:rsidRDefault="009676E7" w:rsidP="009676E7">
            <w:pPr>
              <w:spacing w:after="0" w:line="240" w:lineRule="auto"/>
              <w:rPr>
                <w:lang w:val="en-US"/>
              </w:rPr>
            </w:pPr>
          </w:p>
          <w:p w14:paraId="7F9E52F7" w14:textId="77777777" w:rsidR="009676E7" w:rsidRPr="005C3ABB" w:rsidRDefault="009676E7" w:rsidP="009676E7">
            <w:pPr>
              <w:spacing w:after="0" w:line="240" w:lineRule="auto"/>
              <w:rPr>
                <w:lang w:val="en-US"/>
              </w:rPr>
            </w:pPr>
            <w:r>
              <w:rPr>
                <w:lang w:val="en-US"/>
              </w:rPr>
              <w:t>B2</w:t>
            </w:r>
          </w:p>
          <w:p w14:paraId="77E1D02D" w14:textId="77777777" w:rsidR="009676E7" w:rsidRPr="005C3ABB" w:rsidRDefault="009676E7" w:rsidP="009676E7">
            <w:pPr>
              <w:spacing w:after="0" w:line="240" w:lineRule="auto"/>
              <w:rPr>
                <w:lang w:val="en-US"/>
              </w:rPr>
            </w:pPr>
          </w:p>
          <w:p w14:paraId="2CFC57B1" w14:textId="77777777" w:rsidR="009676E7" w:rsidRPr="005C3ABB" w:rsidRDefault="009676E7" w:rsidP="009676E7">
            <w:pPr>
              <w:spacing w:after="0" w:line="240" w:lineRule="auto"/>
              <w:rPr>
                <w:lang w:val="en-US"/>
              </w:rPr>
            </w:pPr>
          </w:p>
          <w:p w14:paraId="67BCF931" w14:textId="77777777" w:rsidR="009676E7" w:rsidRPr="005C3ABB" w:rsidRDefault="009676E7" w:rsidP="009676E7">
            <w:pPr>
              <w:spacing w:after="0" w:line="240" w:lineRule="auto"/>
              <w:rPr>
                <w:lang w:val="en-US"/>
              </w:rPr>
            </w:pPr>
            <w:r w:rsidRPr="005C3ABB">
              <w:rPr>
                <w:lang w:val="en-US"/>
              </w:rPr>
              <w:t>B2</w:t>
            </w:r>
            <w:r>
              <w:rPr>
                <w:lang w:val="en-US"/>
              </w:rPr>
              <w:t>/C</w:t>
            </w:r>
          </w:p>
          <w:p w14:paraId="57B0A91C" w14:textId="77777777" w:rsidR="009676E7" w:rsidRPr="005C3ABB" w:rsidRDefault="009676E7" w:rsidP="009676E7">
            <w:pPr>
              <w:spacing w:after="0" w:line="240" w:lineRule="auto"/>
              <w:rPr>
                <w:lang w:val="en-US"/>
              </w:rPr>
            </w:pPr>
          </w:p>
        </w:tc>
      </w:tr>
      <w:tr w:rsidR="009676E7" w:rsidRPr="000670B1" w14:paraId="6112BEC5" w14:textId="77777777" w:rsidTr="009676E7">
        <w:tc>
          <w:tcPr>
            <w:tcW w:w="2802" w:type="dxa"/>
            <w:gridSpan w:val="2"/>
          </w:tcPr>
          <w:p w14:paraId="59FE1E08" w14:textId="77777777" w:rsidR="009676E7" w:rsidRDefault="009676E7" w:rsidP="009676E7">
            <w:pPr>
              <w:spacing w:after="0" w:line="240" w:lineRule="auto"/>
              <w:rPr>
                <w:i/>
              </w:rPr>
            </w:pPr>
            <w:r w:rsidRPr="000670B1">
              <w:rPr>
                <w:i/>
              </w:rPr>
              <w:lastRenderedPageBreak/>
              <w:t>Beoordeling</w:t>
            </w:r>
          </w:p>
          <w:p w14:paraId="04D2F380" w14:textId="77777777" w:rsidR="009676E7" w:rsidRPr="000670B1" w:rsidRDefault="009676E7" w:rsidP="009676E7">
            <w:pPr>
              <w:spacing w:after="0" w:line="240" w:lineRule="auto"/>
              <w:rPr>
                <w:i/>
              </w:rPr>
            </w:pPr>
            <w:r>
              <w:rPr>
                <w:i/>
              </w:rPr>
              <w:t>(mate van toevertrouwen)</w:t>
            </w:r>
          </w:p>
        </w:tc>
        <w:tc>
          <w:tcPr>
            <w:tcW w:w="5953" w:type="dxa"/>
          </w:tcPr>
          <w:p w14:paraId="2BD419C4" w14:textId="77777777" w:rsidR="009676E7" w:rsidRDefault="009676E7" w:rsidP="009676E7">
            <w:pPr>
              <w:spacing w:after="0" w:line="240" w:lineRule="auto"/>
            </w:pPr>
            <w:r w:rsidRPr="000670B1">
              <w:t>Voor de EPA beoordeling</w:t>
            </w:r>
            <w:r>
              <w:t>:</w:t>
            </w:r>
          </w:p>
          <w:p w14:paraId="02ED4AC0" w14:textId="77777777" w:rsidR="009676E7" w:rsidRPr="000670B1" w:rsidRDefault="009676E7" w:rsidP="009676E7">
            <w:pPr>
              <w:numPr>
                <w:ilvl w:val="0"/>
                <w:numId w:val="3"/>
              </w:numPr>
              <w:spacing w:after="0" w:line="240" w:lineRule="auto"/>
            </w:pPr>
            <w:r>
              <w:t xml:space="preserve">door </w:t>
            </w:r>
            <w:r w:rsidRPr="00F56933">
              <w:rPr>
                <w:b/>
              </w:rPr>
              <w:t xml:space="preserve">cursusleider </w:t>
            </w:r>
            <w:r>
              <w:t>op basis onderlinge vraaggesprekken en observatie tijdens de onderwijsmomenten (modules – op een longitudinale manier).</w:t>
            </w:r>
          </w:p>
          <w:p w14:paraId="6459535B" w14:textId="77777777" w:rsidR="009676E7" w:rsidRDefault="009676E7" w:rsidP="009676E7">
            <w:pPr>
              <w:numPr>
                <w:ilvl w:val="0"/>
                <w:numId w:val="3"/>
              </w:numPr>
              <w:spacing w:after="0" w:line="240" w:lineRule="auto"/>
              <w:contextualSpacing/>
            </w:pPr>
            <w:r>
              <w:t>P</w:t>
            </w:r>
            <w:r w:rsidRPr="000670B1">
              <w:t xml:space="preserve">raktijkbeoordeling  </w:t>
            </w:r>
            <w:r>
              <w:t xml:space="preserve">– (oa. a.d.h.v. eigen patiënten op de eigen werkplek) door </w:t>
            </w:r>
            <w:r w:rsidRPr="00F56933">
              <w:rPr>
                <w:b/>
              </w:rPr>
              <w:t>eigen supervisor</w:t>
            </w:r>
          </w:p>
          <w:p w14:paraId="51DFBF53" w14:textId="77777777" w:rsidR="009676E7" w:rsidRPr="000670B1" w:rsidRDefault="009676E7" w:rsidP="009676E7">
            <w:pPr>
              <w:numPr>
                <w:ilvl w:val="0"/>
                <w:numId w:val="3"/>
              </w:numPr>
              <w:spacing w:after="0" w:line="240" w:lineRule="auto"/>
              <w:contextualSpacing/>
            </w:pPr>
            <w:r>
              <w:t xml:space="preserve">Kennistoetsing adv mondelinge/schriftelijke vragen tijdens de cursus </w:t>
            </w:r>
            <w:r w:rsidRPr="00F56933">
              <w:rPr>
                <w:b/>
              </w:rPr>
              <w:t>(door cursusleider).</w:t>
            </w:r>
            <w:r>
              <w:t xml:space="preserve"> </w:t>
            </w:r>
          </w:p>
          <w:p w14:paraId="0FBBA7E6" w14:textId="77777777" w:rsidR="009676E7" w:rsidRDefault="009676E7" w:rsidP="009676E7">
            <w:pPr>
              <w:spacing w:after="0" w:line="240" w:lineRule="auto"/>
            </w:pPr>
          </w:p>
          <w:p w14:paraId="2D24E6BE" w14:textId="77777777" w:rsidR="009676E7" w:rsidRPr="000670B1" w:rsidRDefault="009676E7" w:rsidP="009676E7">
            <w:pPr>
              <w:spacing w:after="0" w:line="240" w:lineRule="auto"/>
              <w:ind w:left="-30" w:hanging="8"/>
            </w:pPr>
            <w:r>
              <w:t xml:space="preserve">Cursusleider en de eigen supervisor treden onderling in overleg om samen tot een oordeel te komen waar de kandidaat zich op dat moment in zijn/haar ontwikkeling bevindt en op welk niveau de EPA wordt toevertrouwd. Op basis van dit oordeel kan ook worden vastgesteld waar de kandidaat zich wellicht verder zou kunnen gaan ontwikkelen. </w:t>
            </w:r>
          </w:p>
        </w:tc>
        <w:tc>
          <w:tcPr>
            <w:tcW w:w="1559" w:type="dxa"/>
          </w:tcPr>
          <w:p w14:paraId="7BB4C5BC" w14:textId="77777777" w:rsidR="009676E7" w:rsidRPr="000670B1" w:rsidRDefault="009676E7" w:rsidP="009676E7">
            <w:pPr>
              <w:spacing w:after="0" w:line="240" w:lineRule="auto"/>
            </w:pPr>
          </w:p>
        </w:tc>
      </w:tr>
    </w:tbl>
    <w:p w14:paraId="272D86FA" w14:textId="77777777" w:rsidR="009676E7" w:rsidRDefault="009676E7" w:rsidP="009676E7"/>
    <w:p w14:paraId="189FDE85" w14:textId="77777777" w:rsidR="009676E7" w:rsidRPr="00F44EFC" w:rsidRDefault="009676E7" w:rsidP="009676E7">
      <w:r>
        <w:t>Te onderscheiden niveaus voor wat betreft het vertrouwen in de capaciteiten van de dierenarts (lerende):</w:t>
      </w:r>
    </w:p>
    <w:p w14:paraId="4828428C"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1:</w:t>
      </w:r>
      <w:r w:rsidRPr="00A933BB">
        <w:rPr>
          <w:rFonts w:ascii="Calibri" w:hAnsi="Calibri" w:cs="Tahoma"/>
          <w:color w:val="000000"/>
          <w:sz w:val="22"/>
          <w:szCs w:val="22"/>
        </w:rPr>
        <w:t xml:space="preserve"> Aanwezig zijn en observeren </w:t>
      </w:r>
    </w:p>
    <w:p w14:paraId="4B8DD178"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2:</w:t>
      </w:r>
      <w:r>
        <w:rPr>
          <w:rFonts w:ascii="Calibri" w:hAnsi="Calibri" w:cs="Tahoma"/>
          <w:color w:val="000000"/>
          <w:sz w:val="22"/>
          <w:szCs w:val="22"/>
        </w:rPr>
        <w:t xml:space="preserve"> Handelen met directe, proactieve supervisie (supervisor is fysiek aanwezig op de werkplaats) </w:t>
      </w:r>
    </w:p>
    <w:p w14:paraId="1AA9D5EB"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3:</w:t>
      </w:r>
      <w:r w:rsidRPr="00A933BB">
        <w:rPr>
          <w:rFonts w:ascii="Calibri" w:hAnsi="Calibri" w:cs="Tahoma"/>
          <w:color w:val="000000"/>
          <w:sz w:val="22"/>
          <w:szCs w:val="22"/>
        </w:rPr>
        <w:t xml:space="preserve"> Handelen met indirecte, reactieve supervisie (supervisie op afstand, supervisor is wel direct beschikbaar indien nodig</w:t>
      </w:r>
    </w:p>
    <w:p w14:paraId="00804C60"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4:</w:t>
      </w:r>
      <w:r w:rsidRPr="00A933BB">
        <w:rPr>
          <w:rFonts w:ascii="Calibri" w:hAnsi="Calibri" w:cs="Tahoma"/>
          <w:color w:val="000000"/>
          <w:sz w:val="22"/>
          <w:szCs w:val="22"/>
        </w:rPr>
        <w:t xml:space="preserve"> Zelfstandig handelen zonder beschikbaarheid van supervisie, met rapportage achteraf </w:t>
      </w:r>
    </w:p>
    <w:p w14:paraId="54FEB499"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5:</w:t>
      </w:r>
      <w:r w:rsidRPr="00A933BB">
        <w:rPr>
          <w:rFonts w:ascii="Calibri" w:hAnsi="Calibri" w:cs="Tahoma"/>
          <w:color w:val="000000"/>
          <w:sz w:val="22"/>
          <w:szCs w:val="22"/>
        </w:rPr>
        <w:t xml:space="preserve"> Supervisie kunnen bieden aan </w:t>
      </w:r>
      <w:r>
        <w:rPr>
          <w:rFonts w:ascii="Calibri" w:hAnsi="Calibri" w:cs="Tahoma"/>
          <w:color w:val="000000"/>
          <w:sz w:val="22"/>
          <w:szCs w:val="22"/>
        </w:rPr>
        <w:t>collega’s</w:t>
      </w:r>
      <w:r w:rsidRPr="00A933BB">
        <w:rPr>
          <w:rFonts w:ascii="Calibri" w:hAnsi="Calibri" w:cs="Tahoma"/>
          <w:color w:val="000000"/>
          <w:sz w:val="22"/>
          <w:szCs w:val="22"/>
        </w:rPr>
        <w:t xml:space="preserve"> uit lagere niveaus </w:t>
      </w:r>
    </w:p>
    <w:p w14:paraId="4A63347D" w14:textId="77777777" w:rsidR="009676E7" w:rsidRDefault="009676E7" w:rsidP="009676E7"/>
    <w:p w14:paraId="5AE17BB8" w14:textId="77777777" w:rsidR="009676E7" w:rsidRDefault="009676E7" w:rsidP="009676E7">
      <w:r w:rsidRPr="00BB2C63">
        <w:rPr>
          <w:vertAlign w:val="superscript"/>
        </w:rPr>
        <w:t>1</w:t>
      </w:r>
      <w:r>
        <w:t>Evidensia methodiek / toevoeging:</w:t>
      </w:r>
    </w:p>
    <w:p w14:paraId="175439A8" w14:textId="77777777" w:rsidR="009676E7" w:rsidRDefault="009676E7" w:rsidP="009676E7">
      <w:r>
        <w:t>Te onderscheiden niveaus (</w:t>
      </w:r>
      <w:r w:rsidRPr="00BB2C63">
        <w:rPr>
          <w:i/>
        </w:rPr>
        <w:t>mate van differentiatie</w:t>
      </w:r>
      <w:r>
        <w:t>) voor wat betreft de mate van ontwikkeling van de dierenarts (de lerende):</w:t>
      </w:r>
    </w:p>
    <w:p w14:paraId="1534A685" w14:textId="77777777" w:rsidR="009676E7" w:rsidRPr="002D345C" w:rsidRDefault="009676E7" w:rsidP="009676E7">
      <w:r w:rsidRPr="002D345C">
        <w:t xml:space="preserve">A: </w:t>
      </w:r>
      <w:r>
        <w:t>Een beginnend dierenarts</w:t>
      </w:r>
      <w:r>
        <w:rPr>
          <w:i/>
        </w:rPr>
        <w:t xml:space="preserve"> </w:t>
      </w:r>
    </w:p>
    <w:p w14:paraId="1FE4F08B" w14:textId="77777777" w:rsidR="009676E7" w:rsidRPr="00D20073" w:rsidRDefault="009676E7" w:rsidP="009676E7">
      <w:r w:rsidRPr="002D345C">
        <w:t>B</w:t>
      </w:r>
      <w:r>
        <w:t>1</w:t>
      </w:r>
      <w:r w:rsidRPr="002D345C">
        <w:t xml:space="preserve">: </w:t>
      </w:r>
      <w:r>
        <w:t>De gevorderde 1</w:t>
      </w:r>
      <w:r w:rsidRPr="00D20073">
        <w:rPr>
          <w:vertAlign w:val="superscript"/>
        </w:rPr>
        <w:t>e</w:t>
      </w:r>
      <w:r>
        <w:t xml:space="preserve"> lijns dierenarts</w:t>
      </w:r>
      <w:r w:rsidRPr="002D345C">
        <w:t xml:space="preserve"> </w:t>
      </w:r>
    </w:p>
    <w:p w14:paraId="2CECCF20" w14:textId="77777777" w:rsidR="009676E7" w:rsidRPr="00BB2C63" w:rsidRDefault="009676E7" w:rsidP="009676E7">
      <w:r>
        <w:t>B2</w:t>
      </w:r>
      <w:r w:rsidRPr="00BB2C63">
        <w:t xml:space="preserve">: </w:t>
      </w:r>
      <w:r>
        <w:t>Expert 1</w:t>
      </w:r>
      <w:r w:rsidRPr="00751E43">
        <w:rPr>
          <w:vertAlign w:val="superscript"/>
        </w:rPr>
        <w:t>e</w:t>
      </w:r>
      <w:r>
        <w:t xml:space="preserve"> lijns dierenarts, met eventueel competenties op differentiatie niveau</w:t>
      </w:r>
    </w:p>
    <w:p w14:paraId="13D2D52C" w14:textId="77777777" w:rsidR="009676E7" w:rsidRPr="00BB2C63" w:rsidRDefault="009676E7" w:rsidP="009676E7">
      <w:r>
        <w:lastRenderedPageBreak/>
        <w:t>C</w:t>
      </w:r>
      <w:r w:rsidRPr="00BB2C63">
        <w:t xml:space="preserve">: </w:t>
      </w:r>
      <w:r>
        <w:t>Afgerond gedifferentieerd dierenarts</w:t>
      </w:r>
    </w:p>
    <w:p w14:paraId="1A48A498" w14:textId="652F9121" w:rsidR="00D44611" w:rsidRDefault="009676E7" w:rsidP="009676E7">
      <w:r>
        <w:t>D</w:t>
      </w:r>
      <w:r w:rsidRPr="007B237C">
        <w:t xml:space="preserve">: </w:t>
      </w:r>
      <w:r>
        <w:t>S</w:t>
      </w:r>
      <w:r w:rsidRPr="007B237C">
        <w:t>pecialist</w:t>
      </w:r>
    </w:p>
    <w:p w14:paraId="6CDF97C5" w14:textId="77777777" w:rsidR="00D44611" w:rsidRDefault="00D44611">
      <w:r>
        <w:br w:type="page"/>
      </w:r>
    </w:p>
    <w:p w14:paraId="3503931D" w14:textId="477BC22C" w:rsidR="009676E7" w:rsidRPr="00D44611" w:rsidRDefault="00D44611" w:rsidP="00D44611">
      <w:pPr>
        <w:pStyle w:val="Kop1"/>
      </w:pPr>
      <w:bookmarkStart w:id="15" w:name="_Toc55309434"/>
      <w:r>
        <w:lastRenderedPageBreak/>
        <w:t>Bijlage 2.</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5953"/>
        <w:gridCol w:w="1559"/>
      </w:tblGrid>
      <w:tr w:rsidR="009676E7" w:rsidRPr="000670B1" w14:paraId="6EDCAF5D" w14:textId="77777777" w:rsidTr="009676E7">
        <w:tc>
          <w:tcPr>
            <w:tcW w:w="1401" w:type="dxa"/>
          </w:tcPr>
          <w:p w14:paraId="5F5FA500" w14:textId="5985BDB0" w:rsidR="009676E7" w:rsidRPr="000670B1" w:rsidRDefault="009676E7" w:rsidP="009676E7">
            <w:pPr>
              <w:spacing w:after="0" w:line="240" w:lineRule="auto"/>
              <w:rPr>
                <w:b/>
                <w:i/>
              </w:rPr>
            </w:pPr>
            <w:bookmarkStart w:id="16" w:name="_Toc535485981"/>
            <w:r>
              <w:rPr>
                <w:b/>
                <w:i/>
              </w:rPr>
              <w:t>No. 10.2</w:t>
            </w:r>
          </w:p>
        </w:tc>
        <w:tc>
          <w:tcPr>
            <w:tcW w:w="1401" w:type="dxa"/>
          </w:tcPr>
          <w:p w14:paraId="7349E49D" w14:textId="77777777" w:rsidR="009676E7" w:rsidRPr="00094846" w:rsidRDefault="009676E7" w:rsidP="009676E7">
            <w:pPr>
              <w:spacing w:after="0" w:line="240" w:lineRule="auto"/>
              <w:rPr>
                <w:b/>
                <w:i/>
                <w:color w:val="000000" w:themeColor="text1"/>
              </w:rPr>
            </w:pPr>
            <w:r w:rsidRPr="00094846">
              <w:rPr>
                <w:b/>
                <w:i/>
                <w:color w:val="000000" w:themeColor="text1"/>
              </w:rPr>
              <w:t>Titel EPA</w:t>
            </w:r>
          </w:p>
        </w:tc>
        <w:tc>
          <w:tcPr>
            <w:tcW w:w="5953" w:type="dxa"/>
          </w:tcPr>
          <w:p w14:paraId="44EA2338" w14:textId="77777777" w:rsidR="009676E7" w:rsidRDefault="009676E7" w:rsidP="009676E7">
            <w:pPr>
              <w:spacing w:after="0" w:line="240" w:lineRule="auto"/>
              <w:rPr>
                <w:b/>
                <w:color w:val="000000" w:themeColor="text1"/>
              </w:rPr>
            </w:pPr>
            <w:r w:rsidRPr="00094846">
              <w:rPr>
                <w:b/>
                <w:color w:val="000000" w:themeColor="text1"/>
              </w:rPr>
              <w:t>Het opwerken en begeleiden van de asymptomatische kat met een hartruis</w:t>
            </w:r>
            <w:r>
              <w:rPr>
                <w:b/>
                <w:color w:val="000000" w:themeColor="text1"/>
              </w:rPr>
              <w:t>.</w:t>
            </w:r>
          </w:p>
          <w:p w14:paraId="74D43F49" w14:textId="57647BB1" w:rsidR="009676E7" w:rsidRPr="00094846" w:rsidRDefault="009676E7" w:rsidP="009676E7">
            <w:pPr>
              <w:spacing w:after="0" w:line="240" w:lineRule="auto"/>
              <w:rPr>
                <w:b/>
                <w:color w:val="000000" w:themeColor="text1"/>
              </w:rPr>
            </w:pPr>
            <w:r w:rsidRPr="00094846" w:rsidDel="00CB6E2D">
              <w:rPr>
                <w:b/>
                <w:color w:val="000000" w:themeColor="text1"/>
              </w:rPr>
              <w:t xml:space="preserve"> </w:t>
            </w:r>
          </w:p>
        </w:tc>
        <w:tc>
          <w:tcPr>
            <w:tcW w:w="1559" w:type="dxa"/>
          </w:tcPr>
          <w:p w14:paraId="0D8CD539" w14:textId="77777777" w:rsidR="009676E7" w:rsidRPr="000670B1" w:rsidRDefault="009676E7" w:rsidP="009676E7">
            <w:pPr>
              <w:spacing w:after="0" w:line="240" w:lineRule="auto"/>
            </w:pPr>
            <w:r w:rsidRPr="008D6A5F">
              <w:rPr>
                <w:b/>
              </w:rPr>
              <w:t>Mate van differentiatie</w:t>
            </w:r>
            <w:r w:rsidRPr="008D6A5F">
              <w:rPr>
                <w:b/>
                <w:vertAlign w:val="superscript"/>
              </w:rPr>
              <w:t>1</w:t>
            </w:r>
          </w:p>
        </w:tc>
      </w:tr>
      <w:tr w:rsidR="009676E7" w:rsidRPr="000670B1" w14:paraId="673E9C5C" w14:textId="77777777" w:rsidTr="009676E7">
        <w:tc>
          <w:tcPr>
            <w:tcW w:w="2802" w:type="dxa"/>
            <w:gridSpan w:val="2"/>
          </w:tcPr>
          <w:p w14:paraId="234083D0" w14:textId="77777777" w:rsidR="009676E7" w:rsidRPr="000670B1" w:rsidRDefault="009676E7" w:rsidP="009676E7">
            <w:pPr>
              <w:spacing w:after="0" w:line="240" w:lineRule="auto"/>
              <w:rPr>
                <w:i/>
              </w:rPr>
            </w:pPr>
            <w:r w:rsidRPr="000670B1">
              <w:rPr>
                <w:i/>
              </w:rPr>
              <w:t>Beschrijving</w:t>
            </w:r>
          </w:p>
        </w:tc>
        <w:tc>
          <w:tcPr>
            <w:tcW w:w="5953" w:type="dxa"/>
          </w:tcPr>
          <w:p w14:paraId="7D0D944E" w14:textId="77777777" w:rsidR="009676E7" w:rsidRDefault="009676E7" w:rsidP="009676E7">
            <w:pPr>
              <w:spacing w:after="0" w:line="240" w:lineRule="auto"/>
            </w:pPr>
            <w:r>
              <w:t xml:space="preserve">Het doel van deze EPA is een set van kennis en vaardigheden die erop gericht zijn om zelfstandig bij een hond of een kat met een souffle na anamnese en lichamelijk onderzoek de indicatie en noodzaak voor aanvullend onderzoek (echocardiogram, Nt-proBNP bepaling via bloedonderzoek, rontgenfoto’ thorax ) te kunnen stellen. </w:t>
            </w:r>
          </w:p>
          <w:p w14:paraId="0CFF7B0F" w14:textId="77777777" w:rsidR="009676E7" w:rsidRDefault="009676E7" w:rsidP="009676E7">
            <w:pPr>
              <w:spacing w:after="0" w:line="240" w:lineRule="auto"/>
            </w:pPr>
          </w:p>
          <w:p w14:paraId="4020B8B4" w14:textId="77777777" w:rsidR="009676E7" w:rsidRDefault="009676E7" w:rsidP="009676E7">
            <w:pPr>
              <w:spacing w:after="0" w:line="240" w:lineRule="auto"/>
            </w:pPr>
            <w:r>
              <w:t xml:space="preserve">De kenmerken van de souffle dienen te kunnen worden geïnterpreteerd in combinatie met het signalement en dienen te worden teruggekoppeld met de gevonden afwijkingen tijdens het lichamelijk en aanvullend onderzoek. </w:t>
            </w:r>
          </w:p>
          <w:p w14:paraId="425AAB74" w14:textId="77777777" w:rsidR="009676E7" w:rsidRDefault="009676E7" w:rsidP="009676E7">
            <w:pPr>
              <w:spacing w:after="0" w:line="240" w:lineRule="auto"/>
            </w:pPr>
          </w:p>
          <w:p w14:paraId="2B7067B8" w14:textId="77777777" w:rsidR="009676E7" w:rsidRPr="000670B1" w:rsidRDefault="009676E7" w:rsidP="009676E7">
            <w:pPr>
              <w:spacing w:after="0" w:line="240" w:lineRule="auto"/>
            </w:pPr>
            <w:r>
              <w:t>Na het stellen van de (vermoedelijke of diferentieel) diagnose moet er een passend vervolgplan inclusief follow-up kunnen worden opgesteld en dient er aangegeven te kunnen worden wat de prognose is. Deze informatie dient op een duidelijke manier aan collegae en in begrijpelijke taal met de eigenaar gecommuniceerd te kunnen worden.</w:t>
            </w:r>
          </w:p>
        </w:tc>
        <w:tc>
          <w:tcPr>
            <w:tcW w:w="1559" w:type="dxa"/>
          </w:tcPr>
          <w:p w14:paraId="1247CAE0" w14:textId="77777777" w:rsidR="009676E7" w:rsidRPr="000670B1" w:rsidRDefault="009676E7" w:rsidP="009676E7">
            <w:pPr>
              <w:spacing w:after="0" w:line="240" w:lineRule="auto"/>
            </w:pPr>
          </w:p>
        </w:tc>
      </w:tr>
      <w:tr w:rsidR="009676E7" w:rsidRPr="000670B1" w14:paraId="37E67504" w14:textId="77777777" w:rsidTr="009676E7">
        <w:tc>
          <w:tcPr>
            <w:tcW w:w="2802" w:type="dxa"/>
            <w:gridSpan w:val="2"/>
          </w:tcPr>
          <w:p w14:paraId="68015CF8" w14:textId="77777777" w:rsidR="009676E7" w:rsidRPr="000670B1" w:rsidRDefault="009676E7" w:rsidP="009676E7">
            <w:pPr>
              <w:spacing w:after="0" w:line="240" w:lineRule="auto"/>
              <w:rPr>
                <w:i/>
              </w:rPr>
            </w:pPr>
            <w:r w:rsidRPr="000670B1">
              <w:rPr>
                <w:i/>
              </w:rPr>
              <w:t>Frequentie van voorkomen</w:t>
            </w:r>
          </w:p>
        </w:tc>
        <w:tc>
          <w:tcPr>
            <w:tcW w:w="5953" w:type="dxa"/>
          </w:tcPr>
          <w:p w14:paraId="17589759" w14:textId="77777777" w:rsidR="009676E7" w:rsidRPr="000670B1" w:rsidRDefault="009676E7" w:rsidP="009676E7">
            <w:pPr>
              <w:spacing w:after="0" w:line="240" w:lineRule="auto"/>
            </w:pPr>
            <w:r>
              <w:t>Frequent</w:t>
            </w:r>
          </w:p>
        </w:tc>
        <w:tc>
          <w:tcPr>
            <w:tcW w:w="1559" w:type="dxa"/>
          </w:tcPr>
          <w:p w14:paraId="3CB2F179" w14:textId="77777777" w:rsidR="009676E7" w:rsidRPr="000670B1" w:rsidRDefault="009676E7" w:rsidP="009676E7">
            <w:pPr>
              <w:spacing w:after="0" w:line="240" w:lineRule="auto"/>
            </w:pPr>
          </w:p>
        </w:tc>
      </w:tr>
      <w:tr w:rsidR="009676E7" w:rsidRPr="000670B1" w14:paraId="4CA23A25" w14:textId="77777777" w:rsidTr="009676E7">
        <w:tc>
          <w:tcPr>
            <w:tcW w:w="2802" w:type="dxa"/>
            <w:gridSpan w:val="2"/>
          </w:tcPr>
          <w:p w14:paraId="1F23EDED" w14:textId="77777777" w:rsidR="009676E7" w:rsidRPr="000670B1" w:rsidRDefault="009676E7" w:rsidP="009676E7">
            <w:pPr>
              <w:spacing w:after="0" w:line="240" w:lineRule="auto"/>
              <w:rPr>
                <w:i/>
              </w:rPr>
            </w:pPr>
            <w:r w:rsidRPr="000670B1">
              <w:rPr>
                <w:i/>
              </w:rPr>
              <w:t>Belangrijkste competenties</w:t>
            </w:r>
          </w:p>
        </w:tc>
        <w:tc>
          <w:tcPr>
            <w:tcW w:w="5953" w:type="dxa"/>
          </w:tcPr>
          <w:p w14:paraId="406B5DE9" w14:textId="77777777" w:rsidR="009676E7" w:rsidRDefault="009676E7" w:rsidP="009676E7">
            <w:pPr>
              <w:numPr>
                <w:ilvl w:val="0"/>
                <w:numId w:val="2"/>
              </w:numPr>
              <w:spacing w:after="0" w:line="240" w:lineRule="auto"/>
              <w:contextualSpacing/>
            </w:pPr>
            <w:r w:rsidRPr="000670B1">
              <w:t>Veterinair handelen</w:t>
            </w:r>
          </w:p>
          <w:p w14:paraId="71FE920D" w14:textId="77777777" w:rsidR="009676E7" w:rsidRPr="000670B1" w:rsidRDefault="009676E7" w:rsidP="009676E7">
            <w:pPr>
              <w:numPr>
                <w:ilvl w:val="0"/>
                <w:numId w:val="2"/>
              </w:numPr>
              <w:spacing w:after="0" w:line="240" w:lineRule="auto"/>
              <w:contextualSpacing/>
            </w:pPr>
            <w:r>
              <w:t xml:space="preserve">Wetenschappelijk handelen </w:t>
            </w:r>
          </w:p>
          <w:p w14:paraId="4E35F7D4" w14:textId="77777777" w:rsidR="009676E7" w:rsidRPr="000670B1" w:rsidRDefault="009676E7" w:rsidP="009676E7">
            <w:pPr>
              <w:numPr>
                <w:ilvl w:val="0"/>
                <w:numId w:val="2"/>
              </w:numPr>
              <w:spacing w:after="0" w:line="240" w:lineRule="auto"/>
              <w:contextualSpacing/>
            </w:pPr>
            <w:r w:rsidRPr="000670B1">
              <w:t>Communicatieve vaardigheden</w:t>
            </w:r>
          </w:p>
          <w:p w14:paraId="07716AA4" w14:textId="77777777" w:rsidR="009676E7" w:rsidRPr="000670B1" w:rsidRDefault="009676E7" w:rsidP="009676E7">
            <w:pPr>
              <w:numPr>
                <w:ilvl w:val="0"/>
                <w:numId w:val="2"/>
              </w:numPr>
              <w:spacing w:after="0" w:line="240" w:lineRule="auto"/>
              <w:contextualSpacing/>
            </w:pPr>
            <w:r w:rsidRPr="000670B1">
              <w:t>Samenwerken</w:t>
            </w:r>
          </w:p>
          <w:p w14:paraId="2514DB43" w14:textId="77777777" w:rsidR="009676E7" w:rsidRPr="000670B1" w:rsidRDefault="009676E7" w:rsidP="009676E7">
            <w:pPr>
              <w:numPr>
                <w:ilvl w:val="0"/>
                <w:numId w:val="2"/>
              </w:numPr>
              <w:spacing w:after="0" w:line="240" w:lineRule="auto"/>
              <w:contextualSpacing/>
            </w:pPr>
            <w:r w:rsidRPr="000670B1">
              <w:t>Gezondheid en welzijn</w:t>
            </w:r>
          </w:p>
          <w:p w14:paraId="2C2C7055" w14:textId="77777777" w:rsidR="009676E7" w:rsidRPr="000670B1" w:rsidRDefault="009676E7" w:rsidP="009676E7">
            <w:pPr>
              <w:numPr>
                <w:ilvl w:val="0"/>
                <w:numId w:val="2"/>
              </w:numPr>
              <w:spacing w:after="0" w:line="240" w:lineRule="auto"/>
              <w:contextualSpacing/>
            </w:pPr>
            <w:r w:rsidRPr="000670B1">
              <w:t>Plannen en organiseren</w:t>
            </w:r>
          </w:p>
        </w:tc>
        <w:tc>
          <w:tcPr>
            <w:tcW w:w="1559" w:type="dxa"/>
          </w:tcPr>
          <w:p w14:paraId="3FDE424C" w14:textId="77777777" w:rsidR="009676E7" w:rsidRPr="000670B1" w:rsidRDefault="009676E7" w:rsidP="009676E7">
            <w:pPr>
              <w:spacing w:after="0" w:line="240" w:lineRule="auto"/>
            </w:pPr>
          </w:p>
        </w:tc>
      </w:tr>
      <w:tr w:rsidR="009676E7" w:rsidRPr="00094846" w14:paraId="787538A0" w14:textId="77777777" w:rsidTr="009676E7">
        <w:tc>
          <w:tcPr>
            <w:tcW w:w="2802" w:type="dxa"/>
            <w:gridSpan w:val="2"/>
          </w:tcPr>
          <w:p w14:paraId="069D83CC" w14:textId="77777777" w:rsidR="009676E7" w:rsidRPr="000670B1" w:rsidRDefault="009676E7" w:rsidP="009676E7">
            <w:pPr>
              <w:spacing w:after="0" w:line="240" w:lineRule="auto"/>
              <w:rPr>
                <w:i/>
              </w:rPr>
            </w:pPr>
            <w:r w:rsidRPr="000670B1">
              <w:rPr>
                <w:i/>
              </w:rPr>
              <w:t>Kennis &amp; vaardigheden</w:t>
            </w:r>
          </w:p>
        </w:tc>
        <w:tc>
          <w:tcPr>
            <w:tcW w:w="5953" w:type="dxa"/>
          </w:tcPr>
          <w:p w14:paraId="63D5E13B" w14:textId="77777777" w:rsidR="009676E7" w:rsidRDefault="009676E7" w:rsidP="009676E7">
            <w:pPr>
              <w:numPr>
                <w:ilvl w:val="0"/>
                <w:numId w:val="1"/>
              </w:numPr>
              <w:spacing w:after="0" w:line="240" w:lineRule="auto"/>
              <w:contextualSpacing/>
            </w:pPr>
            <w:r>
              <w:t xml:space="preserve">Afname anamnese en lichamelijk onderzoek, met speciale aandachtspunten hierbij voor de kat met een souffle. </w:t>
            </w:r>
          </w:p>
          <w:p w14:paraId="1F2E7026" w14:textId="77777777" w:rsidR="009676E7" w:rsidRDefault="009676E7" w:rsidP="009676E7">
            <w:pPr>
              <w:numPr>
                <w:ilvl w:val="0"/>
                <w:numId w:val="1"/>
              </w:numPr>
              <w:spacing w:after="0" w:line="240" w:lineRule="auto"/>
              <w:contextualSpacing/>
            </w:pPr>
            <w:r w:rsidRPr="000670B1">
              <w:t xml:space="preserve">Kennis omtrent </w:t>
            </w:r>
            <w:r>
              <w:t>anatomie en fysiologie</w:t>
            </w:r>
            <w:r w:rsidRPr="000670B1">
              <w:t xml:space="preserve"> van </w:t>
            </w:r>
            <w:r>
              <w:t xml:space="preserve">de hart/de circulatie van de kat. </w:t>
            </w:r>
          </w:p>
          <w:p w14:paraId="539121DE" w14:textId="77777777" w:rsidR="009676E7" w:rsidRDefault="009676E7" w:rsidP="009676E7">
            <w:pPr>
              <w:numPr>
                <w:ilvl w:val="0"/>
                <w:numId w:val="1"/>
              </w:numPr>
              <w:spacing w:after="0" w:line="240" w:lineRule="auto"/>
              <w:contextualSpacing/>
            </w:pPr>
            <w:r>
              <w:t xml:space="preserve">Een goede hartauscultatie kunnen uitvoeren en de kenmerken van een souffle (intensiteit, punctum maximum, timing) kunnen omschrijven en intepreteren. </w:t>
            </w:r>
          </w:p>
          <w:p w14:paraId="01CD271B" w14:textId="77777777" w:rsidR="009676E7" w:rsidRDefault="009676E7" w:rsidP="009676E7">
            <w:pPr>
              <w:numPr>
                <w:ilvl w:val="0"/>
                <w:numId w:val="1"/>
              </w:numPr>
              <w:spacing w:after="0" w:line="240" w:lineRule="auto"/>
              <w:contextualSpacing/>
            </w:pPr>
            <w:r>
              <w:t xml:space="preserve">Het verschil kennen tussen een functionele/ onschuldige souffle en een pathologische souffle. </w:t>
            </w:r>
          </w:p>
          <w:p w14:paraId="3661E80A" w14:textId="77777777" w:rsidR="009676E7" w:rsidRDefault="009676E7" w:rsidP="009676E7">
            <w:pPr>
              <w:numPr>
                <w:ilvl w:val="0"/>
                <w:numId w:val="1"/>
              </w:numPr>
              <w:spacing w:after="0" w:line="240" w:lineRule="auto"/>
              <w:contextualSpacing/>
            </w:pPr>
            <w:r>
              <w:t xml:space="preserve">De kenmerken van een “ kitten” ruis kunnen benoemen en idealiter kunnen herkennen dmv auscultatie. </w:t>
            </w:r>
          </w:p>
          <w:p w14:paraId="650F8812" w14:textId="77777777" w:rsidR="009676E7" w:rsidRDefault="009676E7" w:rsidP="009676E7">
            <w:pPr>
              <w:numPr>
                <w:ilvl w:val="0"/>
                <w:numId w:val="1"/>
              </w:numPr>
              <w:spacing w:after="0" w:line="240" w:lineRule="auto"/>
              <w:contextualSpacing/>
            </w:pPr>
            <w:r>
              <w:t xml:space="preserve">Kennis omtrent de meest voorkomende congenitale en verkregen hartaandoeningen bij de kat. </w:t>
            </w:r>
          </w:p>
          <w:p w14:paraId="1FE4137A" w14:textId="77777777" w:rsidR="009676E7" w:rsidRDefault="009676E7" w:rsidP="009676E7">
            <w:pPr>
              <w:numPr>
                <w:ilvl w:val="0"/>
                <w:numId w:val="1"/>
              </w:numPr>
              <w:spacing w:after="0" w:line="240" w:lineRule="auto"/>
              <w:contextualSpacing/>
            </w:pPr>
            <w:r>
              <w:t xml:space="preserve">Kennis van raspredisposities omtrent congenitale en verkregen hartaandoeningen bij de kat. </w:t>
            </w:r>
          </w:p>
          <w:p w14:paraId="0BCBE93E" w14:textId="77777777" w:rsidR="009676E7" w:rsidRDefault="009676E7" w:rsidP="009676E7">
            <w:pPr>
              <w:pStyle w:val="Lijstalinea"/>
              <w:numPr>
                <w:ilvl w:val="0"/>
                <w:numId w:val="1"/>
              </w:numPr>
              <w:spacing w:after="0" w:line="240" w:lineRule="auto"/>
            </w:pPr>
            <w:r>
              <w:t>Beoordelen op basis van signalement, anamnese en kenmerken van de souffle wat de meest waarschijnlijke differentiaal diagnose is en op basis hiervan beoordelen of de echo zelf uitgevoerd kan worden of verwijzing naar een cardioloog geïndiceerd is</w:t>
            </w:r>
          </w:p>
          <w:p w14:paraId="28BFB2A9" w14:textId="77777777" w:rsidR="009676E7" w:rsidRDefault="009676E7" w:rsidP="009676E7">
            <w:pPr>
              <w:numPr>
                <w:ilvl w:val="0"/>
                <w:numId w:val="1"/>
              </w:numPr>
              <w:spacing w:after="0" w:line="240" w:lineRule="auto"/>
              <w:contextualSpacing/>
            </w:pPr>
            <w:r>
              <w:t>Kunnen interpreteren van een echocardiografisch rapport welke door een cardioloog is opgesteld</w:t>
            </w:r>
          </w:p>
          <w:p w14:paraId="5D35CDA4" w14:textId="77777777" w:rsidR="009676E7" w:rsidRDefault="009676E7" w:rsidP="009676E7">
            <w:pPr>
              <w:numPr>
                <w:ilvl w:val="0"/>
                <w:numId w:val="1"/>
              </w:numPr>
              <w:spacing w:after="0" w:line="240" w:lineRule="auto"/>
              <w:contextualSpacing/>
            </w:pPr>
            <w:r>
              <w:lastRenderedPageBreak/>
              <w:t xml:space="preserve">Aanvragen en interpreteren van de biomarker Nt-proBNP via bloedonderzoek als diagnostisch middel bij asymptomatische katten. </w:t>
            </w:r>
          </w:p>
          <w:p w14:paraId="741EFB05" w14:textId="77777777" w:rsidR="009676E7" w:rsidRDefault="009676E7" w:rsidP="009676E7">
            <w:pPr>
              <w:numPr>
                <w:ilvl w:val="0"/>
                <w:numId w:val="1"/>
              </w:numPr>
              <w:spacing w:after="0" w:line="240" w:lineRule="auto"/>
              <w:contextualSpacing/>
            </w:pPr>
            <w:r>
              <w:t>Therapieplan opstellen en prognose bepalen en deze aan collegae en in begrijpelijke termen aan de patiënteigenaar kunnen overdragen.</w:t>
            </w:r>
          </w:p>
          <w:p w14:paraId="6390E4FA" w14:textId="77777777" w:rsidR="009676E7" w:rsidRPr="000670B1" w:rsidRDefault="009676E7" w:rsidP="009676E7">
            <w:pPr>
              <w:numPr>
                <w:ilvl w:val="0"/>
                <w:numId w:val="1"/>
              </w:numPr>
              <w:spacing w:after="0" w:line="240" w:lineRule="auto"/>
              <w:contextualSpacing/>
            </w:pPr>
            <w:r>
              <w:t>Indicatie voor follow-up vaststellen en dit met de eigenaar vastleggen.</w:t>
            </w:r>
          </w:p>
        </w:tc>
        <w:tc>
          <w:tcPr>
            <w:tcW w:w="1559" w:type="dxa"/>
          </w:tcPr>
          <w:p w14:paraId="48AD35E5" w14:textId="77777777" w:rsidR="009676E7" w:rsidRPr="00094846" w:rsidRDefault="009676E7" w:rsidP="009676E7">
            <w:pPr>
              <w:spacing w:after="0" w:line="240" w:lineRule="auto"/>
              <w:rPr>
                <w:b/>
                <w:lang w:val="en-US"/>
              </w:rPr>
            </w:pPr>
            <w:r w:rsidRPr="00094846">
              <w:rPr>
                <w:b/>
                <w:lang w:val="en-US"/>
              </w:rPr>
              <w:lastRenderedPageBreak/>
              <w:t>A</w:t>
            </w:r>
          </w:p>
          <w:p w14:paraId="37F95B52" w14:textId="77777777" w:rsidR="009676E7" w:rsidRPr="00094846" w:rsidRDefault="009676E7" w:rsidP="009676E7">
            <w:pPr>
              <w:spacing w:after="0" w:line="240" w:lineRule="auto"/>
              <w:rPr>
                <w:b/>
                <w:lang w:val="en-US"/>
              </w:rPr>
            </w:pPr>
          </w:p>
          <w:p w14:paraId="74313D6A" w14:textId="77777777" w:rsidR="009676E7" w:rsidRPr="00094846" w:rsidRDefault="009676E7" w:rsidP="009676E7">
            <w:pPr>
              <w:spacing w:after="0" w:line="240" w:lineRule="auto"/>
              <w:rPr>
                <w:b/>
                <w:lang w:val="en-US"/>
              </w:rPr>
            </w:pPr>
            <w:r w:rsidRPr="00094846">
              <w:rPr>
                <w:b/>
                <w:lang w:val="en-US"/>
              </w:rPr>
              <w:t>A</w:t>
            </w:r>
          </w:p>
          <w:p w14:paraId="200E098A" w14:textId="77777777" w:rsidR="009676E7" w:rsidRPr="00094846" w:rsidRDefault="009676E7" w:rsidP="009676E7">
            <w:pPr>
              <w:spacing w:after="0" w:line="240" w:lineRule="auto"/>
              <w:rPr>
                <w:b/>
                <w:lang w:val="en-US"/>
              </w:rPr>
            </w:pPr>
          </w:p>
          <w:p w14:paraId="5590BAB0" w14:textId="77777777" w:rsidR="009676E7" w:rsidRPr="00094846" w:rsidRDefault="009676E7" w:rsidP="009676E7">
            <w:pPr>
              <w:spacing w:after="0" w:line="240" w:lineRule="auto"/>
              <w:rPr>
                <w:b/>
                <w:lang w:val="en-US"/>
              </w:rPr>
            </w:pPr>
            <w:r w:rsidRPr="00094846">
              <w:rPr>
                <w:b/>
                <w:lang w:val="en-US"/>
              </w:rPr>
              <w:t>A</w:t>
            </w:r>
          </w:p>
          <w:p w14:paraId="2C56DDB0" w14:textId="77777777" w:rsidR="009676E7" w:rsidRPr="00094846" w:rsidRDefault="009676E7" w:rsidP="009676E7">
            <w:pPr>
              <w:spacing w:after="0" w:line="240" w:lineRule="auto"/>
              <w:rPr>
                <w:b/>
                <w:lang w:val="en-US"/>
              </w:rPr>
            </w:pPr>
          </w:p>
          <w:p w14:paraId="1B83640F" w14:textId="77777777" w:rsidR="009676E7" w:rsidRPr="00094846" w:rsidRDefault="009676E7" w:rsidP="009676E7">
            <w:pPr>
              <w:spacing w:after="0" w:line="240" w:lineRule="auto"/>
              <w:rPr>
                <w:b/>
                <w:lang w:val="en-US"/>
              </w:rPr>
            </w:pPr>
          </w:p>
          <w:p w14:paraId="1AA252FE" w14:textId="77777777" w:rsidR="009676E7" w:rsidRPr="00094846" w:rsidRDefault="009676E7" w:rsidP="009676E7">
            <w:pPr>
              <w:spacing w:after="0" w:line="240" w:lineRule="auto"/>
              <w:rPr>
                <w:b/>
                <w:lang w:val="en-US"/>
              </w:rPr>
            </w:pPr>
            <w:r w:rsidRPr="00094846">
              <w:rPr>
                <w:b/>
                <w:lang w:val="en-US"/>
              </w:rPr>
              <w:t>A</w:t>
            </w:r>
          </w:p>
          <w:p w14:paraId="60568EF2" w14:textId="77777777" w:rsidR="009676E7" w:rsidRPr="00094846" w:rsidRDefault="009676E7" w:rsidP="009676E7">
            <w:pPr>
              <w:spacing w:after="0" w:line="240" w:lineRule="auto"/>
              <w:rPr>
                <w:b/>
                <w:lang w:val="en-US"/>
              </w:rPr>
            </w:pPr>
          </w:p>
          <w:p w14:paraId="73B6CE5A" w14:textId="77777777" w:rsidR="009676E7" w:rsidRPr="00094846" w:rsidRDefault="009676E7" w:rsidP="009676E7">
            <w:pPr>
              <w:spacing w:after="0" w:line="240" w:lineRule="auto"/>
              <w:rPr>
                <w:b/>
                <w:lang w:val="en-US"/>
              </w:rPr>
            </w:pPr>
            <w:r w:rsidRPr="00094846">
              <w:rPr>
                <w:b/>
                <w:lang w:val="en-US"/>
              </w:rPr>
              <w:t>A</w:t>
            </w:r>
          </w:p>
          <w:p w14:paraId="471736E0" w14:textId="77777777" w:rsidR="009676E7" w:rsidRPr="00094846" w:rsidRDefault="009676E7" w:rsidP="009676E7">
            <w:pPr>
              <w:spacing w:after="0" w:line="240" w:lineRule="auto"/>
              <w:rPr>
                <w:b/>
                <w:lang w:val="en-US"/>
              </w:rPr>
            </w:pPr>
          </w:p>
          <w:p w14:paraId="60A103AB" w14:textId="77777777" w:rsidR="009676E7" w:rsidRPr="00094846" w:rsidRDefault="009676E7" w:rsidP="009676E7">
            <w:pPr>
              <w:spacing w:after="0" w:line="240" w:lineRule="auto"/>
              <w:rPr>
                <w:b/>
                <w:lang w:val="en-US"/>
              </w:rPr>
            </w:pPr>
            <w:r w:rsidRPr="00094846">
              <w:rPr>
                <w:b/>
                <w:lang w:val="en-US"/>
              </w:rPr>
              <w:t>A</w:t>
            </w:r>
          </w:p>
          <w:p w14:paraId="1C169E3A" w14:textId="77777777" w:rsidR="009676E7" w:rsidRPr="00094846" w:rsidRDefault="009676E7" w:rsidP="009676E7">
            <w:pPr>
              <w:spacing w:after="0" w:line="240" w:lineRule="auto"/>
              <w:rPr>
                <w:b/>
                <w:lang w:val="en-US"/>
              </w:rPr>
            </w:pPr>
          </w:p>
          <w:p w14:paraId="2AC0C826" w14:textId="77777777" w:rsidR="009676E7" w:rsidRPr="00094846" w:rsidRDefault="009676E7" w:rsidP="009676E7">
            <w:pPr>
              <w:spacing w:after="0" w:line="240" w:lineRule="auto"/>
              <w:rPr>
                <w:b/>
                <w:lang w:val="en-US"/>
              </w:rPr>
            </w:pPr>
            <w:r w:rsidRPr="00094846">
              <w:rPr>
                <w:b/>
                <w:lang w:val="en-US"/>
              </w:rPr>
              <w:t>B2</w:t>
            </w:r>
          </w:p>
          <w:p w14:paraId="40CB32AB" w14:textId="77777777" w:rsidR="009676E7" w:rsidRPr="00094846" w:rsidRDefault="009676E7" w:rsidP="009676E7">
            <w:pPr>
              <w:spacing w:after="0" w:line="240" w:lineRule="auto"/>
              <w:rPr>
                <w:b/>
                <w:lang w:val="en-US"/>
              </w:rPr>
            </w:pPr>
          </w:p>
          <w:p w14:paraId="4E63B44B" w14:textId="77777777" w:rsidR="009676E7" w:rsidRPr="00094846" w:rsidRDefault="009676E7" w:rsidP="009676E7">
            <w:pPr>
              <w:spacing w:after="0" w:line="240" w:lineRule="auto"/>
              <w:rPr>
                <w:b/>
                <w:lang w:val="en-US"/>
              </w:rPr>
            </w:pPr>
            <w:r w:rsidRPr="00094846">
              <w:rPr>
                <w:b/>
                <w:lang w:val="en-US"/>
              </w:rPr>
              <w:t>A</w:t>
            </w:r>
          </w:p>
          <w:p w14:paraId="620889D8" w14:textId="77777777" w:rsidR="009676E7" w:rsidRPr="00094846" w:rsidRDefault="009676E7" w:rsidP="009676E7">
            <w:pPr>
              <w:spacing w:after="0" w:line="240" w:lineRule="auto"/>
              <w:rPr>
                <w:b/>
                <w:lang w:val="en-US"/>
              </w:rPr>
            </w:pPr>
          </w:p>
          <w:p w14:paraId="7C9D132F" w14:textId="77777777" w:rsidR="009676E7" w:rsidRPr="00094846" w:rsidRDefault="009676E7" w:rsidP="009676E7">
            <w:pPr>
              <w:spacing w:after="0" w:line="240" w:lineRule="auto"/>
              <w:rPr>
                <w:b/>
                <w:lang w:val="en-US"/>
              </w:rPr>
            </w:pPr>
          </w:p>
          <w:p w14:paraId="30F5EB9C" w14:textId="77777777" w:rsidR="009676E7" w:rsidRPr="00094846" w:rsidRDefault="009676E7" w:rsidP="009676E7">
            <w:pPr>
              <w:spacing w:after="0" w:line="240" w:lineRule="auto"/>
              <w:rPr>
                <w:b/>
                <w:lang w:val="en-US"/>
              </w:rPr>
            </w:pPr>
          </w:p>
          <w:p w14:paraId="655C8B1F" w14:textId="77777777" w:rsidR="009676E7" w:rsidRPr="00094846" w:rsidRDefault="009676E7" w:rsidP="009676E7">
            <w:pPr>
              <w:spacing w:after="0" w:line="240" w:lineRule="auto"/>
              <w:rPr>
                <w:lang w:val="en-US"/>
              </w:rPr>
            </w:pPr>
          </w:p>
          <w:p w14:paraId="2A522118" w14:textId="77777777" w:rsidR="009676E7" w:rsidRPr="00094846" w:rsidRDefault="009676E7" w:rsidP="009676E7">
            <w:pPr>
              <w:spacing w:after="0" w:line="240" w:lineRule="auto"/>
              <w:rPr>
                <w:lang w:val="en-US"/>
              </w:rPr>
            </w:pPr>
            <w:r>
              <w:rPr>
                <w:lang w:val="en-US"/>
              </w:rPr>
              <w:t>B2/C</w:t>
            </w:r>
          </w:p>
          <w:p w14:paraId="2BCC60B9" w14:textId="77777777" w:rsidR="009676E7" w:rsidRPr="00094846" w:rsidRDefault="009676E7" w:rsidP="009676E7">
            <w:pPr>
              <w:spacing w:after="0" w:line="240" w:lineRule="auto"/>
              <w:rPr>
                <w:lang w:val="en-US"/>
              </w:rPr>
            </w:pPr>
          </w:p>
          <w:p w14:paraId="5AA76C3A" w14:textId="77777777" w:rsidR="009676E7" w:rsidRPr="00094846" w:rsidRDefault="009676E7" w:rsidP="009676E7">
            <w:pPr>
              <w:spacing w:after="0" w:line="240" w:lineRule="auto"/>
              <w:rPr>
                <w:lang w:val="en-US"/>
              </w:rPr>
            </w:pPr>
            <w:r>
              <w:rPr>
                <w:lang w:val="en-US"/>
              </w:rPr>
              <w:lastRenderedPageBreak/>
              <w:t>A</w:t>
            </w:r>
          </w:p>
          <w:p w14:paraId="63EFD0CC" w14:textId="77777777" w:rsidR="009676E7" w:rsidRPr="00094846" w:rsidRDefault="009676E7" w:rsidP="009676E7">
            <w:pPr>
              <w:spacing w:after="0" w:line="240" w:lineRule="auto"/>
              <w:rPr>
                <w:lang w:val="en-US"/>
              </w:rPr>
            </w:pPr>
          </w:p>
          <w:p w14:paraId="022A1940" w14:textId="77777777" w:rsidR="009676E7" w:rsidRPr="00094846" w:rsidRDefault="009676E7" w:rsidP="009676E7">
            <w:pPr>
              <w:spacing w:after="0" w:line="240" w:lineRule="auto"/>
              <w:rPr>
                <w:lang w:val="en-US"/>
              </w:rPr>
            </w:pPr>
          </w:p>
          <w:p w14:paraId="24175863" w14:textId="77777777" w:rsidR="009676E7" w:rsidRPr="00094846" w:rsidRDefault="009676E7" w:rsidP="009676E7">
            <w:pPr>
              <w:spacing w:after="0" w:line="240" w:lineRule="auto"/>
              <w:rPr>
                <w:lang w:val="en-US"/>
              </w:rPr>
            </w:pPr>
            <w:r>
              <w:rPr>
                <w:lang w:val="en-US"/>
              </w:rPr>
              <w:t>B2/C</w:t>
            </w:r>
          </w:p>
          <w:p w14:paraId="2EA680EB" w14:textId="77777777" w:rsidR="009676E7" w:rsidRPr="00094846" w:rsidRDefault="009676E7" w:rsidP="009676E7">
            <w:pPr>
              <w:spacing w:after="0" w:line="240" w:lineRule="auto"/>
              <w:rPr>
                <w:lang w:val="en-US"/>
              </w:rPr>
            </w:pPr>
          </w:p>
          <w:p w14:paraId="44AC95A2" w14:textId="77777777" w:rsidR="009676E7" w:rsidRPr="00094846" w:rsidRDefault="009676E7" w:rsidP="009676E7">
            <w:pPr>
              <w:spacing w:after="0" w:line="240" w:lineRule="auto"/>
              <w:rPr>
                <w:lang w:val="en-US"/>
              </w:rPr>
            </w:pPr>
          </w:p>
          <w:p w14:paraId="2BF52EA9" w14:textId="77777777" w:rsidR="009676E7" w:rsidRPr="00094846" w:rsidRDefault="009676E7" w:rsidP="009676E7">
            <w:pPr>
              <w:spacing w:after="0" w:line="240" w:lineRule="auto"/>
              <w:rPr>
                <w:lang w:val="en-US"/>
              </w:rPr>
            </w:pPr>
            <w:r>
              <w:rPr>
                <w:lang w:val="en-US"/>
              </w:rPr>
              <w:t>B2/C</w:t>
            </w:r>
          </w:p>
          <w:p w14:paraId="780BD5D1" w14:textId="77777777" w:rsidR="009676E7" w:rsidRPr="00094846" w:rsidRDefault="009676E7" w:rsidP="009676E7">
            <w:pPr>
              <w:spacing w:after="0" w:line="240" w:lineRule="auto"/>
              <w:rPr>
                <w:lang w:val="en-US"/>
              </w:rPr>
            </w:pPr>
          </w:p>
          <w:p w14:paraId="7916BD9D" w14:textId="77777777" w:rsidR="009676E7" w:rsidRPr="00094846" w:rsidRDefault="009676E7" w:rsidP="009676E7">
            <w:pPr>
              <w:spacing w:after="0" w:line="240" w:lineRule="auto"/>
              <w:rPr>
                <w:lang w:val="en-US"/>
              </w:rPr>
            </w:pPr>
          </w:p>
        </w:tc>
      </w:tr>
      <w:tr w:rsidR="009676E7" w:rsidRPr="000670B1" w14:paraId="14F857EA" w14:textId="77777777" w:rsidTr="009676E7">
        <w:tc>
          <w:tcPr>
            <w:tcW w:w="2802" w:type="dxa"/>
            <w:gridSpan w:val="2"/>
          </w:tcPr>
          <w:p w14:paraId="440A576C" w14:textId="77777777" w:rsidR="009676E7" w:rsidRDefault="009676E7" w:rsidP="009676E7">
            <w:pPr>
              <w:spacing w:after="0" w:line="240" w:lineRule="auto"/>
              <w:rPr>
                <w:i/>
              </w:rPr>
            </w:pPr>
            <w:r w:rsidRPr="000670B1">
              <w:rPr>
                <w:i/>
              </w:rPr>
              <w:lastRenderedPageBreak/>
              <w:t>Beoordeling</w:t>
            </w:r>
          </w:p>
          <w:p w14:paraId="5BC8A978" w14:textId="77777777" w:rsidR="009676E7" w:rsidRPr="000670B1" w:rsidRDefault="009676E7" w:rsidP="009676E7">
            <w:pPr>
              <w:spacing w:after="0" w:line="240" w:lineRule="auto"/>
              <w:rPr>
                <w:i/>
              </w:rPr>
            </w:pPr>
            <w:r>
              <w:rPr>
                <w:i/>
              </w:rPr>
              <w:t>(mate van toevertrouwen)</w:t>
            </w:r>
          </w:p>
        </w:tc>
        <w:tc>
          <w:tcPr>
            <w:tcW w:w="5953" w:type="dxa"/>
          </w:tcPr>
          <w:p w14:paraId="3C1A3543" w14:textId="77777777" w:rsidR="009676E7" w:rsidRDefault="009676E7" w:rsidP="009676E7">
            <w:pPr>
              <w:spacing w:after="0" w:line="240" w:lineRule="auto"/>
            </w:pPr>
            <w:r w:rsidRPr="000670B1">
              <w:t>Voor de EPA beoordeling</w:t>
            </w:r>
            <w:r>
              <w:t>:</w:t>
            </w:r>
          </w:p>
          <w:p w14:paraId="547A2EEB" w14:textId="77777777" w:rsidR="009676E7" w:rsidRPr="000670B1" w:rsidRDefault="009676E7" w:rsidP="009676E7">
            <w:pPr>
              <w:numPr>
                <w:ilvl w:val="0"/>
                <w:numId w:val="3"/>
              </w:numPr>
              <w:spacing w:after="0" w:line="240" w:lineRule="auto"/>
            </w:pPr>
            <w:r>
              <w:t xml:space="preserve">door </w:t>
            </w:r>
            <w:r w:rsidRPr="00F56933">
              <w:rPr>
                <w:b/>
              </w:rPr>
              <w:t xml:space="preserve">cursusleider </w:t>
            </w:r>
            <w:r>
              <w:t>op basis onderlinge vraaggesprekken en observatie tijdens de onderwijsmomenten (modules – op een longitudinale manier).</w:t>
            </w:r>
          </w:p>
          <w:p w14:paraId="6E66D691" w14:textId="77777777" w:rsidR="009676E7" w:rsidRDefault="009676E7" w:rsidP="009676E7">
            <w:pPr>
              <w:numPr>
                <w:ilvl w:val="0"/>
                <w:numId w:val="3"/>
              </w:numPr>
              <w:spacing w:after="0" w:line="240" w:lineRule="auto"/>
              <w:contextualSpacing/>
            </w:pPr>
            <w:r>
              <w:t>P</w:t>
            </w:r>
            <w:r w:rsidRPr="000670B1">
              <w:t xml:space="preserve">raktijkbeoordeling  </w:t>
            </w:r>
            <w:r>
              <w:t xml:space="preserve">– (oa. a.d.h.v. eigen patiënten op de eigen werkplek) door </w:t>
            </w:r>
            <w:r w:rsidRPr="00F56933">
              <w:rPr>
                <w:b/>
              </w:rPr>
              <w:t>eigen supervisor</w:t>
            </w:r>
          </w:p>
          <w:p w14:paraId="7A4279C6" w14:textId="77777777" w:rsidR="009676E7" w:rsidRPr="000670B1" w:rsidRDefault="009676E7" w:rsidP="009676E7">
            <w:pPr>
              <w:numPr>
                <w:ilvl w:val="0"/>
                <w:numId w:val="3"/>
              </w:numPr>
              <w:spacing w:after="0" w:line="240" w:lineRule="auto"/>
              <w:contextualSpacing/>
            </w:pPr>
            <w:r>
              <w:t xml:space="preserve">Kennistoetsing adv mondelinge/schriftelijke vragen tijdens de cursus </w:t>
            </w:r>
            <w:r w:rsidRPr="00F56933">
              <w:rPr>
                <w:b/>
              </w:rPr>
              <w:t>(door cursusleider).</w:t>
            </w:r>
            <w:r>
              <w:t xml:space="preserve"> </w:t>
            </w:r>
          </w:p>
          <w:p w14:paraId="63469FEE" w14:textId="77777777" w:rsidR="009676E7" w:rsidRDefault="009676E7" w:rsidP="009676E7">
            <w:pPr>
              <w:spacing w:after="0" w:line="240" w:lineRule="auto"/>
            </w:pPr>
          </w:p>
          <w:p w14:paraId="2772692B" w14:textId="77777777" w:rsidR="009676E7" w:rsidRPr="000670B1" w:rsidRDefault="009676E7" w:rsidP="009676E7">
            <w:pPr>
              <w:spacing w:after="0" w:line="240" w:lineRule="auto"/>
              <w:ind w:left="-30" w:hanging="8"/>
            </w:pPr>
            <w:r>
              <w:t xml:space="preserve">Cursusleider en de eigen supervisor treden onderling in overleg om samen tot een oordeel te komen waar de kandidaat zich op dat moment in zijn/haar ontwikkeling bevindt en op welk niveau de EPA wordt toevertrouwd. Op basis van dit oordeel kan ook worden vastgesteld waar de kandidaat zich wellicht verder zou kunnen gaan ontwikkelen. </w:t>
            </w:r>
          </w:p>
        </w:tc>
        <w:tc>
          <w:tcPr>
            <w:tcW w:w="1559" w:type="dxa"/>
          </w:tcPr>
          <w:p w14:paraId="6B396C30" w14:textId="77777777" w:rsidR="009676E7" w:rsidRPr="000670B1" w:rsidRDefault="009676E7" w:rsidP="009676E7">
            <w:pPr>
              <w:spacing w:after="0" w:line="240" w:lineRule="auto"/>
            </w:pPr>
          </w:p>
        </w:tc>
      </w:tr>
    </w:tbl>
    <w:p w14:paraId="165163D5" w14:textId="77777777" w:rsidR="009676E7" w:rsidRDefault="009676E7" w:rsidP="009676E7"/>
    <w:p w14:paraId="4B6FA238" w14:textId="77777777" w:rsidR="009676E7" w:rsidRPr="00F44EFC" w:rsidRDefault="009676E7" w:rsidP="009676E7">
      <w:r>
        <w:t>Te onderscheiden niveaus voor wat betreft het vertrouwen in de capaciteiten van de dierenarts (lerende):</w:t>
      </w:r>
    </w:p>
    <w:p w14:paraId="14AF0EE5"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1:</w:t>
      </w:r>
      <w:r w:rsidRPr="00A933BB">
        <w:rPr>
          <w:rFonts w:ascii="Calibri" w:hAnsi="Calibri" w:cs="Tahoma"/>
          <w:color w:val="000000"/>
          <w:sz w:val="22"/>
          <w:szCs w:val="22"/>
        </w:rPr>
        <w:t xml:space="preserve"> Aanwezig zijn en observeren </w:t>
      </w:r>
    </w:p>
    <w:p w14:paraId="1ADB24C9"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2:</w:t>
      </w:r>
      <w:r>
        <w:rPr>
          <w:rFonts w:ascii="Calibri" w:hAnsi="Calibri" w:cs="Tahoma"/>
          <w:color w:val="000000"/>
          <w:sz w:val="22"/>
          <w:szCs w:val="22"/>
        </w:rPr>
        <w:t xml:space="preserve"> Handelen met directe, proactieve supervisie (supervisor is fysiek aanwezig op de werkplaats) </w:t>
      </w:r>
    </w:p>
    <w:p w14:paraId="641EF255"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3:</w:t>
      </w:r>
      <w:r w:rsidRPr="00A933BB">
        <w:rPr>
          <w:rFonts w:ascii="Calibri" w:hAnsi="Calibri" w:cs="Tahoma"/>
          <w:color w:val="000000"/>
          <w:sz w:val="22"/>
          <w:szCs w:val="22"/>
        </w:rPr>
        <w:t xml:space="preserve"> Handelen met indirecte, reactieve supervisie (supervisie op afstand, supervisor is wel direct beschikbaar indien nodig</w:t>
      </w:r>
    </w:p>
    <w:p w14:paraId="12439361"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4:</w:t>
      </w:r>
      <w:r w:rsidRPr="00A933BB">
        <w:rPr>
          <w:rFonts w:ascii="Calibri" w:hAnsi="Calibri" w:cs="Tahoma"/>
          <w:color w:val="000000"/>
          <w:sz w:val="22"/>
          <w:szCs w:val="22"/>
        </w:rPr>
        <w:t xml:space="preserve"> Zelfstandig handelen zonder beschikbaarheid van supervisie, met rapportage achteraf </w:t>
      </w:r>
    </w:p>
    <w:p w14:paraId="4579A450"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5:</w:t>
      </w:r>
      <w:r w:rsidRPr="00A933BB">
        <w:rPr>
          <w:rFonts w:ascii="Calibri" w:hAnsi="Calibri" w:cs="Tahoma"/>
          <w:color w:val="000000"/>
          <w:sz w:val="22"/>
          <w:szCs w:val="22"/>
        </w:rPr>
        <w:t xml:space="preserve"> Supervisie kunnen bieden aan </w:t>
      </w:r>
      <w:r>
        <w:rPr>
          <w:rFonts w:ascii="Calibri" w:hAnsi="Calibri" w:cs="Tahoma"/>
          <w:color w:val="000000"/>
          <w:sz w:val="22"/>
          <w:szCs w:val="22"/>
        </w:rPr>
        <w:t>collega’s</w:t>
      </w:r>
      <w:r w:rsidRPr="00A933BB">
        <w:rPr>
          <w:rFonts w:ascii="Calibri" w:hAnsi="Calibri" w:cs="Tahoma"/>
          <w:color w:val="000000"/>
          <w:sz w:val="22"/>
          <w:szCs w:val="22"/>
        </w:rPr>
        <w:t xml:space="preserve"> uit lagere niveaus </w:t>
      </w:r>
    </w:p>
    <w:p w14:paraId="66A1741E" w14:textId="77777777" w:rsidR="009676E7" w:rsidRDefault="009676E7" w:rsidP="009676E7"/>
    <w:p w14:paraId="5AF081AE" w14:textId="77777777" w:rsidR="009676E7" w:rsidRDefault="009676E7" w:rsidP="009676E7">
      <w:r w:rsidRPr="00BB2C63">
        <w:rPr>
          <w:vertAlign w:val="superscript"/>
        </w:rPr>
        <w:t>1</w:t>
      </w:r>
      <w:r>
        <w:t>Evidensia methodiek / toevoeging:</w:t>
      </w:r>
    </w:p>
    <w:p w14:paraId="57ABE7CC" w14:textId="77777777" w:rsidR="009676E7" w:rsidRDefault="009676E7" w:rsidP="009676E7">
      <w:r>
        <w:t>Te onderscheiden niveaus (</w:t>
      </w:r>
      <w:r w:rsidRPr="00BB2C63">
        <w:rPr>
          <w:i/>
        </w:rPr>
        <w:t>mate van differentiatie</w:t>
      </w:r>
      <w:r>
        <w:t>) voor wat betreft de mate van ontwikkeling van de dierenarts (de lerende):</w:t>
      </w:r>
    </w:p>
    <w:p w14:paraId="78E8530D" w14:textId="77777777" w:rsidR="009676E7" w:rsidRPr="002D345C" w:rsidRDefault="009676E7" w:rsidP="009676E7">
      <w:r w:rsidRPr="002D345C">
        <w:t xml:space="preserve">A: </w:t>
      </w:r>
      <w:r>
        <w:t>Een beginnend dierenarts</w:t>
      </w:r>
      <w:r>
        <w:rPr>
          <w:i/>
        </w:rPr>
        <w:t xml:space="preserve"> </w:t>
      </w:r>
    </w:p>
    <w:p w14:paraId="03C700AE" w14:textId="77777777" w:rsidR="009676E7" w:rsidRPr="00D20073" w:rsidRDefault="009676E7" w:rsidP="009676E7">
      <w:r w:rsidRPr="002D345C">
        <w:t>B</w:t>
      </w:r>
      <w:r>
        <w:t>1</w:t>
      </w:r>
      <w:r w:rsidRPr="002D345C">
        <w:t xml:space="preserve">: </w:t>
      </w:r>
      <w:r>
        <w:t>De gevorderde 1</w:t>
      </w:r>
      <w:r w:rsidRPr="00D20073">
        <w:rPr>
          <w:vertAlign w:val="superscript"/>
        </w:rPr>
        <w:t>e</w:t>
      </w:r>
      <w:r>
        <w:t xml:space="preserve"> lijns dierenarts</w:t>
      </w:r>
      <w:r w:rsidRPr="002D345C">
        <w:t xml:space="preserve"> </w:t>
      </w:r>
    </w:p>
    <w:p w14:paraId="0471B682" w14:textId="77777777" w:rsidR="009676E7" w:rsidRPr="00BB2C63" w:rsidRDefault="009676E7" w:rsidP="009676E7">
      <w:r>
        <w:t>B2</w:t>
      </w:r>
      <w:r w:rsidRPr="00BB2C63">
        <w:t xml:space="preserve">: </w:t>
      </w:r>
      <w:r>
        <w:t>Expert 1</w:t>
      </w:r>
      <w:r w:rsidRPr="00751E43">
        <w:rPr>
          <w:vertAlign w:val="superscript"/>
        </w:rPr>
        <w:t>e</w:t>
      </w:r>
      <w:r>
        <w:t xml:space="preserve"> lijns dierenarts, met eventueel competenties op differentiatie niveau</w:t>
      </w:r>
    </w:p>
    <w:p w14:paraId="19733B8C" w14:textId="77777777" w:rsidR="009676E7" w:rsidRPr="00BB2C63" w:rsidRDefault="009676E7" w:rsidP="009676E7">
      <w:r>
        <w:t>C</w:t>
      </w:r>
      <w:r w:rsidRPr="00BB2C63">
        <w:t xml:space="preserve">: </w:t>
      </w:r>
      <w:r>
        <w:t>Afgerond gedifferentieerd dierenarts</w:t>
      </w:r>
    </w:p>
    <w:p w14:paraId="74C024AD" w14:textId="77777777" w:rsidR="009676E7" w:rsidRPr="007B237C" w:rsidRDefault="009676E7" w:rsidP="009676E7">
      <w:pPr>
        <w:rPr>
          <w:i/>
        </w:rPr>
      </w:pPr>
      <w:r>
        <w:t>D</w:t>
      </w:r>
      <w:r w:rsidRPr="007B237C">
        <w:t xml:space="preserve">: </w:t>
      </w:r>
      <w:r>
        <w:t>S</w:t>
      </w:r>
      <w:r w:rsidRPr="007B237C">
        <w:t>pecialist</w:t>
      </w:r>
    </w:p>
    <w:p w14:paraId="0A4BF13E" w14:textId="2DB39B60" w:rsidR="009676E7" w:rsidRPr="0039749B" w:rsidRDefault="00D44611" w:rsidP="00D44611">
      <w:pPr>
        <w:pStyle w:val="Kop1"/>
      </w:pPr>
      <w:bookmarkStart w:id="17" w:name="_Toc55309435"/>
      <w:bookmarkEnd w:id="16"/>
      <w:r>
        <w:lastRenderedPageBreak/>
        <w:t>Bijlage 3.</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030"/>
        <w:gridCol w:w="5502"/>
        <w:gridCol w:w="1496"/>
      </w:tblGrid>
      <w:tr w:rsidR="009676E7" w:rsidRPr="000670B1" w14:paraId="0E0B54C9" w14:textId="77777777" w:rsidTr="009676E7">
        <w:tc>
          <w:tcPr>
            <w:tcW w:w="1046" w:type="dxa"/>
          </w:tcPr>
          <w:p w14:paraId="1E729CAF" w14:textId="77777777" w:rsidR="009676E7" w:rsidRPr="000670B1" w:rsidRDefault="009676E7" w:rsidP="009676E7">
            <w:pPr>
              <w:spacing w:after="0" w:line="240" w:lineRule="auto"/>
              <w:rPr>
                <w:b/>
                <w:i/>
              </w:rPr>
            </w:pPr>
            <w:r>
              <w:rPr>
                <w:b/>
                <w:i/>
              </w:rPr>
              <w:t>No. 10.3</w:t>
            </w:r>
          </w:p>
        </w:tc>
        <w:tc>
          <w:tcPr>
            <w:tcW w:w="1047" w:type="dxa"/>
          </w:tcPr>
          <w:p w14:paraId="2DF1B227" w14:textId="77777777" w:rsidR="009676E7" w:rsidRPr="000670B1" w:rsidRDefault="009676E7" w:rsidP="009676E7">
            <w:pPr>
              <w:spacing w:after="0" w:line="240" w:lineRule="auto"/>
              <w:rPr>
                <w:b/>
                <w:i/>
              </w:rPr>
            </w:pPr>
            <w:r w:rsidRPr="000670B1">
              <w:rPr>
                <w:b/>
                <w:i/>
              </w:rPr>
              <w:t>Titel</w:t>
            </w:r>
            <w:r>
              <w:rPr>
                <w:b/>
                <w:i/>
              </w:rPr>
              <w:t xml:space="preserve"> EPA</w:t>
            </w:r>
          </w:p>
        </w:tc>
        <w:tc>
          <w:tcPr>
            <w:tcW w:w="5653" w:type="dxa"/>
          </w:tcPr>
          <w:p w14:paraId="56639DFA" w14:textId="77777777" w:rsidR="009676E7" w:rsidRDefault="009676E7" w:rsidP="009676E7">
            <w:pPr>
              <w:spacing w:after="0" w:line="240" w:lineRule="auto"/>
              <w:rPr>
                <w:b/>
              </w:rPr>
            </w:pPr>
            <w:r w:rsidRPr="00C25C2C">
              <w:rPr>
                <w:b/>
              </w:rPr>
              <w:t>Het opwerken en begeleiden van de hond/kat met hoesten en/of dyspneu (zonder stridor).</w:t>
            </w:r>
          </w:p>
          <w:p w14:paraId="2C4C4E12" w14:textId="29239DA5" w:rsidR="009676E7" w:rsidRPr="00C25C2C" w:rsidRDefault="009676E7" w:rsidP="009676E7">
            <w:pPr>
              <w:spacing w:after="0" w:line="240" w:lineRule="auto"/>
              <w:rPr>
                <w:b/>
              </w:rPr>
            </w:pPr>
          </w:p>
        </w:tc>
        <w:tc>
          <w:tcPr>
            <w:tcW w:w="1496" w:type="dxa"/>
          </w:tcPr>
          <w:p w14:paraId="065BE275" w14:textId="77777777" w:rsidR="009676E7" w:rsidRDefault="009676E7" w:rsidP="009676E7">
            <w:pPr>
              <w:spacing w:after="0" w:line="240" w:lineRule="auto"/>
            </w:pPr>
            <w:r w:rsidRPr="008D6A5F">
              <w:rPr>
                <w:b/>
              </w:rPr>
              <w:t>Mate van differentiatie</w:t>
            </w:r>
            <w:r w:rsidRPr="008D6A5F">
              <w:rPr>
                <w:b/>
                <w:vertAlign w:val="superscript"/>
              </w:rPr>
              <w:t>1</w:t>
            </w:r>
          </w:p>
        </w:tc>
      </w:tr>
      <w:tr w:rsidR="009676E7" w:rsidRPr="000670B1" w14:paraId="5634B3DF" w14:textId="77777777" w:rsidTr="009676E7">
        <w:tc>
          <w:tcPr>
            <w:tcW w:w="2093" w:type="dxa"/>
            <w:gridSpan w:val="2"/>
          </w:tcPr>
          <w:p w14:paraId="63C051EC" w14:textId="77777777" w:rsidR="009676E7" w:rsidRPr="000670B1" w:rsidRDefault="009676E7" w:rsidP="009676E7">
            <w:pPr>
              <w:spacing w:after="0" w:line="240" w:lineRule="auto"/>
              <w:rPr>
                <w:i/>
              </w:rPr>
            </w:pPr>
            <w:r w:rsidRPr="000670B1">
              <w:rPr>
                <w:i/>
              </w:rPr>
              <w:t>Beschrijving</w:t>
            </w:r>
          </w:p>
        </w:tc>
        <w:tc>
          <w:tcPr>
            <w:tcW w:w="5653" w:type="dxa"/>
          </w:tcPr>
          <w:p w14:paraId="6413BFB2" w14:textId="77777777" w:rsidR="009676E7" w:rsidRDefault="009676E7" w:rsidP="009676E7">
            <w:pPr>
              <w:spacing w:after="0" w:line="240" w:lineRule="auto"/>
            </w:pPr>
            <w:r>
              <w:t xml:space="preserve">Het doel van deze EPA is een set van kennis en vaardigheden die erop gericht zijn om zelfstandig bij een hond of een kat met hoesten en/of dyspneu na anamnese, algemeen, circulatie en respiratie lichamelijk onderzoek, de indicatie voor aanvullend onderzoek (rontgenfoto’s van hals/thorax, echocardiogram, nt-proBNP POC bepaling, bloed-en fecesonderzoek,) fluoroscopie, tracheobronchoscopie, bronchoalveolaire lavage (cytologie en BO) en CT-scan en histopathologisch onderzoek te kunnen stellen, om tot een oorzaak van de klachten te komen. </w:t>
            </w:r>
          </w:p>
          <w:p w14:paraId="64ADFE42" w14:textId="77777777" w:rsidR="009676E7" w:rsidRPr="000670B1" w:rsidRDefault="009676E7" w:rsidP="009676E7">
            <w:pPr>
              <w:spacing w:after="0" w:line="240" w:lineRule="auto"/>
            </w:pPr>
            <w:r>
              <w:t>De gevonden afwijkingen dienen te kunnen worden geïnterpreteerd en te worden teruggekoppeld met de gevonden afwijkingen tijdens het lichamelijk en aanvullend onderzoek. Na het stellen van de diagnose moet er een passend therapieplan inclusief follow-up kunnen worden opgesteld en dient er aangegeven te kunnen worden wat de prognose is. Deze informatie dient op een duidelijke manier aan collegae en in begrijpelijke taal met de eigenaar gecommuniceerd te kunnen worden.</w:t>
            </w:r>
          </w:p>
        </w:tc>
        <w:tc>
          <w:tcPr>
            <w:tcW w:w="1496" w:type="dxa"/>
          </w:tcPr>
          <w:p w14:paraId="020007B7" w14:textId="77777777" w:rsidR="009676E7" w:rsidRDefault="009676E7" w:rsidP="009676E7">
            <w:pPr>
              <w:spacing w:after="0" w:line="240" w:lineRule="auto"/>
            </w:pPr>
          </w:p>
        </w:tc>
      </w:tr>
      <w:tr w:rsidR="009676E7" w:rsidRPr="000670B1" w14:paraId="56718D36" w14:textId="77777777" w:rsidTr="009676E7">
        <w:tc>
          <w:tcPr>
            <w:tcW w:w="2093" w:type="dxa"/>
            <w:gridSpan w:val="2"/>
          </w:tcPr>
          <w:p w14:paraId="3EE55B4A" w14:textId="77777777" w:rsidR="009676E7" w:rsidRPr="000670B1" w:rsidRDefault="009676E7" w:rsidP="009676E7">
            <w:pPr>
              <w:spacing w:after="0" w:line="240" w:lineRule="auto"/>
              <w:rPr>
                <w:i/>
              </w:rPr>
            </w:pPr>
            <w:r w:rsidRPr="000670B1">
              <w:rPr>
                <w:i/>
              </w:rPr>
              <w:t>Frequentie van voorkomen</w:t>
            </w:r>
          </w:p>
        </w:tc>
        <w:tc>
          <w:tcPr>
            <w:tcW w:w="5653" w:type="dxa"/>
          </w:tcPr>
          <w:p w14:paraId="7FEBF83A" w14:textId="77777777" w:rsidR="009676E7" w:rsidRPr="000670B1" w:rsidRDefault="009676E7" w:rsidP="009676E7">
            <w:pPr>
              <w:spacing w:after="0" w:line="240" w:lineRule="auto"/>
            </w:pPr>
            <w:r>
              <w:t>Frequent</w:t>
            </w:r>
          </w:p>
        </w:tc>
        <w:tc>
          <w:tcPr>
            <w:tcW w:w="1496" w:type="dxa"/>
          </w:tcPr>
          <w:p w14:paraId="1A9EBAD0" w14:textId="77777777" w:rsidR="009676E7" w:rsidRDefault="009676E7" w:rsidP="009676E7">
            <w:pPr>
              <w:spacing w:after="0" w:line="240" w:lineRule="auto"/>
            </w:pPr>
          </w:p>
        </w:tc>
      </w:tr>
      <w:tr w:rsidR="009676E7" w:rsidRPr="000670B1" w14:paraId="4DAECFB2" w14:textId="77777777" w:rsidTr="009676E7">
        <w:tc>
          <w:tcPr>
            <w:tcW w:w="2093" w:type="dxa"/>
            <w:gridSpan w:val="2"/>
          </w:tcPr>
          <w:p w14:paraId="5D432DAD" w14:textId="77777777" w:rsidR="009676E7" w:rsidRPr="000670B1" w:rsidRDefault="009676E7" w:rsidP="009676E7">
            <w:pPr>
              <w:spacing w:after="0" w:line="240" w:lineRule="auto"/>
              <w:rPr>
                <w:i/>
              </w:rPr>
            </w:pPr>
            <w:r w:rsidRPr="000670B1">
              <w:rPr>
                <w:i/>
              </w:rPr>
              <w:t>Belangrijkste competenties</w:t>
            </w:r>
          </w:p>
        </w:tc>
        <w:tc>
          <w:tcPr>
            <w:tcW w:w="5653" w:type="dxa"/>
          </w:tcPr>
          <w:p w14:paraId="753C369D" w14:textId="77777777" w:rsidR="009676E7" w:rsidRPr="000670B1" w:rsidRDefault="009676E7" w:rsidP="009676E7">
            <w:pPr>
              <w:numPr>
                <w:ilvl w:val="0"/>
                <w:numId w:val="2"/>
              </w:numPr>
              <w:spacing w:after="0" w:line="240" w:lineRule="auto"/>
              <w:contextualSpacing/>
            </w:pPr>
            <w:r w:rsidRPr="000670B1">
              <w:t>Veterinair handelen</w:t>
            </w:r>
          </w:p>
          <w:p w14:paraId="22080D0A" w14:textId="77777777" w:rsidR="009676E7" w:rsidRPr="000670B1" w:rsidRDefault="009676E7" w:rsidP="009676E7">
            <w:pPr>
              <w:numPr>
                <w:ilvl w:val="0"/>
                <w:numId w:val="2"/>
              </w:numPr>
              <w:spacing w:after="0" w:line="240" w:lineRule="auto"/>
              <w:contextualSpacing/>
            </w:pPr>
            <w:r w:rsidRPr="000670B1">
              <w:t>Communicatieve vaardigheden</w:t>
            </w:r>
          </w:p>
          <w:p w14:paraId="29E8F09B" w14:textId="77777777" w:rsidR="009676E7" w:rsidRPr="000670B1" w:rsidRDefault="009676E7" w:rsidP="009676E7">
            <w:pPr>
              <w:numPr>
                <w:ilvl w:val="0"/>
                <w:numId w:val="2"/>
              </w:numPr>
              <w:spacing w:after="0" w:line="240" w:lineRule="auto"/>
              <w:contextualSpacing/>
            </w:pPr>
            <w:r w:rsidRPr="000670B1">
              <w:t>Samenwerken</w:t>
            </w:r>
          </w:p>
          <w:p w14:paraId="68633815" w14:textId="77777777" w:rsidR="009676E7" w:rsidRPr="000670B1" w:rsidRDefault="009676E7" w:rsidP="009676E7">
            <w:pPr>
              <w:numPr>
                <w:ilvl w:val="0"/>
                <w:numId w:val="2"/>
              </w:numPr>
              <w:spacing w:after="0" w:line="240" w:lineRule="auto"/>
              <w:contextualSpacing/>
            </w:pPr>
            <w:r w:rsidRPr="000670B1">
              <w:t>Gezondheid en welzijn</w:t>
            </w:r>
          </w:p>
          <w:p w14:paraId="416B6C4C" w14:textId="77777777" w:rsidR="009676E7" w:rsidRPr="000670B1" w:rsidRDefault="009676E7" w:rsidP="009676E7">
            <w:pPr>
              <w:numPr>
                <w:ilvl w:val="0"/>
                <w:numId w:val="2"/>
              </w:numPr>
              <w:spacing w:after="0" w:line="240" w:lineRule="auto"/>
              <w:contextualSpacing/>
            </w:pPr>
            <w:r w:rsidRPr="000670B1">
              <w:t>Plannen en organiseren</w:t>
            </w:r>
          </w:p>
        </w:tc>
        <w:tc>
          <w:tcPr>
            <w:tcW w:w="1496" w:type="dxa"/>
          </w:tcPr>
          <w:p w14:paraId="51268450" w14:textId="77777777" w:rsidR="009676E7" w:rsidRPr="000670B1" w:rsidRDefault="009676E7" w:rsidP="009676E7">
            <w:pPr>
              <w:spacing w:after="0" w:line="240" w:lineRule="auto"/>
              <w:ind w:left="360"/>
            </w:pPr>
          </w:p>
        </w:tc>
      </w:tr>
      <w:tr w:rsidR="009676E7" w:rsidRPr="000670B1" w14:paraId="2EB9D479" w14:textId="77777777" w:rsidTr="009676E7">
        <w:tc>
          <w:tcPr>
            <w:tcW w:w="2093" w:type="dxa"/>
            <w:gridSpan w:val="2"/>
          </w:tcPr>
          <w:p w14:paraId="4662C950" w14:textId="77777777" w:rsidR="009676E7" w:rsidRPr="000670B1" w:rsidRDefault="009676E7" w:rsidP="009676E7">
            <w:pPr>
              <w:spacing w:after="0" w:line="240" w:lineRule="auto"/>
              <w:rPr>
                <w:i/>
              </w:rPr>
            </w:pPr>
            <w:r w:rsidRPr="000670B1">
              <w:rPr>
                <w:i/>
              </w:rPr>
              <w:t>Kennis &amp; vaardigheden</w:t>
            </w:r>
          </w:p>
        </w:tc>
        <w:tc>
          <w:tcPr>
            <w:tcW w:w="5653" w:type="dxa"/>
          </w:tcPr>
          <w:p w14:paraId="56D1E03F" w14:textId="77777777" w:rsidR="009676E7" w:rsidRDefault="009676E7" w:rsidP="009676E7">
            <w:pPr>
              <w:numPr>
                <w:ilvl w:val="0"/>
                <w:numId w:val="1"/>
              </w:numPr>
              <w:spacing w:after="0" w:line="240" w:lineRule="auto"/>
              <w:contextualSpacing/>
            </w:pPr>
            <w:r>
              <w:t xml:space="preserve">Afname anamnese en lichamelijk onderzoek, met speciale aandachtspunten hierbij voor de hond of kat met hoesten en/of dyspneu. </w:t>
            </w:r>
          </w:p>
          <w:p w14:paraId="4C94B717" w14:textId="77777777" w:rsidR="009676E7" w:rsidRDefault="009676E7" w:rsidP="009676E7">
            <w:pPr>
              <w:numPr>
                <w:ilvl w:val="0"/>
                <w:numId w:val="1"/>
              </w:numPr>
              <w:spacing w:after="0" w:line="240" w:lineRule="auto"/>
              <w:contextualSpacing/>
            </w:pPr>
            <w:r w:rsidRPr="000670B1">
              <w:t xml:space="preserve">Kennis omtrent </w:t>
            </w:r>
            <w:r>
              <w:t>de anatomie en fysiologie</w:t>
            </w:r>
            <w:r w:rsidRPr="000670B1">
              <w:t xml:space="preserve"> van </w:t>
            </w:r>
            <w:r>
              <w:t>de diepe luchtwegen (inclusief de trachea) en de pleurale holte van de</w:t>
            </w:r>
            <w:r w:rsidRPr="000670B1">
              <w:t xml:space="preserve"> hond </w:t>
            </w:r>
            <w:r>
              <w:t>en de kat.</w:t>
            </w:r>
          </w:p>
          <w:p w14:paraId="0040BDE8" w14:textId="77777777" w:rsidR="009676E7" w:rsidRDefault="009676E7" w:rsidP="009676E7">
            <w:pPr>
              <w:numPr>
                <w:ilvl w:val="0"/>
                <w:numId w:val="1"/>
              </w:numPr>
              <w:spacing w:after="0" w:line="240" w:lineRule="auto"/>
              <w:contextualSpacing/>
            </w:pPr>
            <w:r>
              <w:t>Pathofysiologie van immuungemedieerde, infectieuze, parasitaire en neoplastische respiratoire aandoeningen kennen en kunnen uitleggen aan collegae.</w:t>
            </w:r>
          </w:p>
          <w:p w14:paraId="4EC22ADF" w14:textId="77777777" w:rsidR="009676E7" w:rsidRDefault="009676E7" w:rsidP="009676E7">
            <w:pPr>
              <w:numPr>
                <w:ilvl w:val="0"/>
                <w:numId w:val="1"/>
              </w:numPr>
              <w:spacing w:after="0" w:line="240" w:lineRule="auto"/>
              <w:contextualSpacing/>
            </w:pPr>
            <w:r>
              <w:t>Kennis en inzicht van oorzaken van hoesten en/of dyspneu bij de hond en de kat hebben; een differentiële diagnose (DDx) kunnen opstellen en daarbij vooruitlopend op een aanvullend onderzoek de volgorde in de DDx kunnen prioriteren.</w:t>
            </w:r>
          </w:p>
          <w:p w14:paraId="09F392B2" w14:textId="77777777" w:rsidR="009676E7" w:rsidRPr="000670B1" w:rsidRDefault="009676E7" w:rsidP="009676E7">
            <w:pPr>
              <w:numPr>
                <w:ilvl w:val="0"/>
                <w:numId w:val="1"/>
              </w:numPr>
              <w:spacing w:after="0" w:line="240" w:lineRule="auto"/>
              <w:contextualSpacing/>
            </w:pPr>
            <w:r w:rsidRPr="000670B1">
              <w:t xml:space="preserve">Interpreteren van de uitkomst van het </w:t>
            </w:r>
            <w:r>
              <w:t>lichamelijk onderzoek (algemeen lichamelijk onderzoek, circulatie- en respiratieondezoek).</w:t>
            </w:r>
          </w:p>
          <w:p w14:paraId="604F64D1" w14:textId="77777777" w:rsidR="009676E7" w:rsidRDefault="009676E7" w:rsidP="009676E7">
            <w:pPr>
              <w:numPr>
                <w:ilvl w:val="0"/>
                <w:numId w:val="1"/>
              </w:numPr>
              <w:spacing w:after="0" w:line="240" w:lineRule="auto"/>
              <w:contextualSpacing/>
            </w:pPr>
            <w:r w:rsidRPr="000670B1">
              <w:lastRenderedPageBreak/>
              <w:t xml:space="preserve">Kennis, begrip en inzicht rondom opstellen van </w:t>
            </w:r>
            <w:r>
              <w:t xml:space="preserve">een diagnostisch plan in een logische volgorde m.b.t. de hond en kat met hoesten en/of dyspneu. </w:t>
            </w:r>
          </w:p>
          <w:p w14:paraId="60DBA1EE" w14:textId="77777777" w:rsidR="009676E7" w:rsidRDefault="009676E7" w:rsidP="009676E7">
            <w:pPr>
              <w:numPr>
                <w:ilvl w:val="0"/>
                <w:numId w:val="1"/>
              </w:numPr>
              <w:spacing w:after="0" w:line="240" w:lineRule="auto"/>
              <w:contextualSpacing/>
            </w:pPr>
            <w:r>
              <w:t>Aanvragen en interpreteren van aanvullend bloedonderzoek en/of feces onderzoek, indien geïndiceerd.</w:t>
            </w:r>
          </w:p>
          <w:p w14:paraId="64E018E7" w14:textId="77777777" w:rsidR="009676E7" w:rsidRDefault="009676E7" w:rsidP="009676E7">
            <w:pPr>
              <w:pStyle w:val="Lijstalinea"/>
              <w:numPr>
                <w:ilvl w:val="0"/>
                <w:numId w:val="1"/>
              </w:numPr>
              <w:spacing w:after="0" w:line="240" w:lineRule="auto"/>
            </w:pPr>
            <w:r>
              <w:t>Aanvragen en intepreteren van  a</w:t>
            </w:r>
            <w:r w:rsidRPr="00AB6744">
              <w:t xml:space="preserve">anvullend </w:t>
            </w:r>
            <w:r>
              <w:t xml:space="preserve">radiologisch </w:t>
            </w:r>
            <w:r w:rsidRPr="00AB6744">
              <w:t>onderzoek (rontgenfoto’s van hals/thorax, fluoroscopie</w:t>
            </w:r>
            <w:r>
              <w:t>).</w:t>
            </w:r>
          </w:p>
          <w:p w14:paraId="04282FE9" w14:textId="77777777" w:rsidR="009676E7" w:rsidRDefault="009676E7" w:rsidP="009676E7">
            <w:pPr>
              <w:pStyle w:val="Lijstalinea"/>
              <w:numPr>
                <w:ilvl w:val="0"/>
                <w:numId w:val="1"/>
              </w:numPr>
              <w:spacing w:after="0" w:line="240" w:lineRule="auto"/>
            </w:pPr>
            <w:r>
              <w:t xml:space="preserve">Indicatie stellen en interpreteren van uitslagen van een uitgevoerd </w:t>
            </w:r>
            <w:r w:rsidRPr="00AB6744">
              <w:t>tracheobronchoscopi</w:t>
            </w:r>
            <w:r>
              <w:t xml:space="preserve">sch onderzoek. Indicatie stellen en intepreteren van uitslagen van </w:t>
            </w:r>
            <w:r w:rsidRPr="00AB6744">
              <w:t>bronchoalveolaire lavage (cytologie en BO)</w:t>
            </w:r>
            <w:r>
              <w:t xml:space="preserve"> (Blind versus begeleid dmv scopie) </w:t>
            </w:r>
          </w:p>
          <w:p w14:paraId="14C2B6E5" w14:textId="77777777" w:rsidR="009676E7" w:rsidRDefault="009676E7" w:rsidP="009676E7">
            <w:pPr>
              <w:pStyle w:val="Lijstalinea"/>
              <w:numPr>
                <w:ilvl w:val="0"/>
                <w:numId w:val="1"/>
              </w:numPr>
              <w:spacing w:after="0" w:line="240" w:lineRule="auto"/>
            </w:pPr>
            <w:r>
              <w:t>Uitvoeren en intepreteren  van een fluoroscopisch onderzoek bij de (hoestende) wakkere hond</w:t>
            </w:r>
          </w:p>
          <w:p w14:paraId="0CEF19FB" w14:textId="77777777" w:rsidR="009676E7" w:rsidRDefault="009676E7" w:rsidP="009676E7">
            <w:pPr>
              <w:numPr>
                <w:ilvl w:val="0"/>
                <w:numId w:val="1"/>
              </w:numPr>
              <w:spacing w:after="0" w:line="240" w:lineRule="auto"/>
              <w:contextualSpacing/>
            </w:pPr>
            <w:r>
              <w:t xml:space="preserve">Verrichten van  een “blinde” bronchoalveolaire lavage bij de hond en kat. Techniek, risico’s materialen </w:t>
            </w:r>
          </w:p>
          <w:p w14:paraId="4BC45ACB" w14:textId="77777777" w:rsidR="009676E7" w:rsidRDefault="009676E7" w:rsidP="009676E7">
            <w:pPr>
              <w:numPr>
                <w:ilvl w:val="0"/>
                <w:numId w:val="1"/>
              </w:numPr>
              <w:spacing w:after="0" w:line="240" w:lineRule="auto"/>
              <w:contextualSpacing/>
            </w:pPr>
            <w:r>
              <w:t>Therapieplan opstellen en prognose bepalen en deze aan collegae en in begrijpelijke termen aan de patiënteigenaar kunnen overdragen.</w:t>
            </w:r>
          </w:p>
          <w:p w14:paraId="46DC08D2" w14:textId="77777777" w:rsidR="009676E7" w:rsidRPr="000670B1" w:rsidRDefault="009676E7" w:rsidP="009676E7">
            <w:pPr>
              <w:numPr>
                <w:ilvl w:val="0"/>
                <w:numId w:val="1"/>
              </w:numPr>
              <w:spacing w:after="0" w:line="240" w:lineRule="auto"/>
              <w:contextualSpacing/>
            </w:pPr>
            <w:r>
              <w:t>Indicatie voor follow-up vaststellen en dit met de eigenaar vastleggen.</w:t>
            </w:r>
          </w:p>
        </w:tc>
        <w:tc>
          <w:tcPr>
            <w:tcW w:w="1496" w:type="dxa"/>
          </w:tcPr>
          <w:p w14:paraId="024B296C" w14:textId="77777777" w:rsidR="009676E7" w:rsidRDefault="009676E7" w:rsidP="009676E7">
            <w:pPr>
              <w:spacing w:after="0" w:line="240" w:lineRule="auto"/>
            </w:pPr>
            <w:r>
              <w:lastRenderedPageBreak/>
              <w:t>A</w:t>
            </w:r>
          </w:p>
          <w:p w14:paraId="1880D281" w14:textId="77777777" w:rsidR="009676E7" w:rsidRDefault="009676E7" w:rsidP="009676E7">
            <w:pPr>
              <w:spacing w:after="0" w:line="240" w:lineRule="auto"/>
            </w:pPr>
          </w:p>
          <w:p w14:paraId="2118502C" w14:textId="77777777" w:rsidR="009676E7" w:rsidRDefault="009676E7" w:rsidP="009676E7">
            <w:pPr>
              <w:spacing w:after="0" w:line="240" w:lineRule="auto"/>
            </w:pPr>
          </w:p>
          <w:p w14:paraId="3CC86008" w14:textId="77777777" w:rsidR="009676E7" w:rsidRDefault="009676E7" w:rsidP="009676E7">
            <w:pPr>
              <w:spacing w:after="0" w:line="240" w:lineRule="auto"/>
            </w:pPr>
            <w:r>
              <w:t>A</w:t>
            </w:r>
          </w:p>
          <w:p w14:paraId="6E18E7A6" w14:textId="77777777" w:rsidR="009676E7" w:rsidRDefault="009676E7" w:rsidP="009676E7">
            <w:pPr>
              <w:spacing w:after="0" w:line="240" w:lineRule="auto"/>
            </w:pPr>
          </w:p>
          <w:p w14:paraId="4C7BB5DA" w14:textId="77777777" w:rsidR="009676E7" w:rsidRDefault="009676E7" w:rsidP="009676E7">
            <w:pPr>
              <w:spacing w:after="0" w:line="240" w:lineRule="auto"/>
            </w:pPr>
          </w:p>
          <w:p w14:paraId="40FC516C" w14:textId="77777777" w:rsidR="009676E7" w:rsidRDefault="009676E7" w:rsidP="009676E7">
            <w:pPr>
              <w:spacing w:after="0" w:line="240" w:lineRule="auto"/>
            </w:pPr>
            <w:r>
              <w:t>A</w:t>
            </w:r>
          </w:p>
          <w:p w14:paraId="2ACC8549" w14:textId="77777777" w:rsidR="009676E7" w:rsidRDefault="009676E7" w:rsidP="009676E7">
            <w:pPr>
              <w:spacing w:after="0" w:line="240" w:lineRule="auto"/>
            </w:pPr>
          </w:p>
          <w:p w14:paraId="03220E53" w14:textId="77777777" w:rsidR="009676E7" w:rsidRDefault="009676E7" w:rsidP="009676E7">
            <w:pPr>
              <w:spacing w:after="0" w:line="240" w:lineRule="auto"/>
            </w:pPr>
          </w:p>
          <w:p w14:paraId="4C8C4099" w14:textId="77777777" w:rsidR="009676E7" w:rsidRDefault="009676E7" w:rsidP="009676E7">
            <w:pPr>
              <w:spacing w:after="0" w:line="240" w:lineRule="auto"/>
            </w:pPr>
          </w:p>
          <w:p w14:paraId="3B96FB23" w14:textId="77777777" w:rsidR="009676E7" w:rsidRDefault="009676E7" w:rsidP="009676E7">
            <w:pPr>
              <w:spacing w:after="0" w:line="240" w:lineRule="auto"/>
            </w:pPr>
            <w:r>
              <w:t>A</w:t>
            </w:r>
          </w:p>
          <w:p w14:paraId="2A2D381F" w14:textId="77777777" w:rsidR="009676E7" w:rsidRDefault="009676E7" w:rsidP="009676E7">
            <w:pPr>
              <w:spacing w:after="0" w:line="240" w:lineRule="auto"/>
              <w:contextualSpacing/>
            </w:pPr>
          </w:p>
          <w:p w14:paraId="23CEBEE7" w14:textId="77777777" w:rsidR="009676E7" w:rsidRDefault="009676E7" w:rsidP="009676E7">
            <w:pPr>
              <w:spacing w:after="0" w:line="240" w:lineRule="auto"/>
              <w:contextualSpacing/>
            </w:pPr>
          </w:p>
          <w:p w14:paraId="4D7E5BE4" w14:textId="77777777" w:rsidR="009676E7" w:rsidRDefault="009676E7" w:rsidP="009676E7">
            <w:pPr>
              <w:spacing w:after="0" w:line="240" w:lineRule="auto"/>
              <w:contextualSpacing/>
            </w:pPr>
          </w:p>
          <w:p w14:paraId="0398079C" w14:textId="77777777" w:rsidR="009676E7" w:rsidRDefault="009676E7" w:rsidP="009676E7">
            <w:pPr>
              <w:spacing w:after="0" w:line="240" w:lineRule="auto"/>
              <w:contextualSpacing/>
            </w:pPr>
          </w:p>
          <w:p w14:paraId="7A688D9C" w14:textId="77777777" w:rsidR="009676E7" w:rsidRDefault="009676E7" w:rsidP="009676E7">
            <w:pPr>
              <w:numPr>
                <w:ilvl w:val="0"/>
                <w:numId w:val="1"/>
              </w:numPr>
              <w:spacing w:after="0" w:line="240" w:lineRule="auto"/>
              <w:contextualSpacing/>
            </w:pPr>
            <w:r>
              <w:t>A</w:t>
            </w:r>
          </w:p>
          <w:p w14:paraId="180DA4BE" w14:textId="77777777" w:rsidR="009676E7" w:rsidRDefault="009676E7" w:rsidP="009676E7">
            <w:pPr>
              <w:spacing w:after="0" w:line="240" w:lineRule="auto"/>
            </w:pPr>
          </w:p>
          <w:p w14:paraId="5E75C54B" w14:textId="77777777" w:rsidR="009676E7" w:rsidRDefault="009676E7" w:rsidP="009676E7">
            <w:pPr>
              <w:spacing w:after="0" w:line="240" w:lineRule="auto"/>
            </w:pPr>
          </w:p>
          <w:p w14:paraId="671EB7E5" w14:textId="77777777" w:rsidR="009676E7" w:rsidRDefault="009676E7" w:rsidP="009676E7">
            <w:pPr>
              <w:numPr>
                <w:ilvl w:val="0"/>
                <w:numId w:val="1"/>
              </w:numPr>
              <w:spacing w:after="0" w:line="240" w:lineRule="auto"/>
              <w:contextualSpacing/>
            </w:pPr>
            <w:r>
              <w:t xml:space="preserve">B1 </w:t>
            </w:r>
          </w:p>
          <w:p w14:paraId="2081AA61" w14:textId="77777777" w:rsidR="009676E7" w:rsidRDefault="009676E7" w:rsidP="009676E7">
            <w:pPr>
              <w:spacing w:after="0" w:line="240" w:lineRule="auto"/>
              <w:contextualSpacing/>
            </w:pPr>
          </w:p>
          <w:p w14:paraId="29720B14" w14:textId="77777777" w:rsidR="009676E7" w:rsidRDefault="009676E7" w:rsidP="009676E7">
            <w:pPr>
              <w:spacing w:after="0" w:line="240" w:lineRule="auto"/>
              <w:contextualSpacing/>
            </w:pPr>
            <w:r>
              <w:lastRenderedPageBreak/>
              <w:t>A</w:t>
            </w:r>
          </w:p>
          <w:p w14:paraId="171FCED1" w14:textId="77777777" w:rsidR="009676E7" w:rsidRDefault="009676E7" w:rsidP="009676E7">
            <w:pPr>
              <w:numPr>
                <w:ilvl w:val="0"/>
                <w:numId w:val="1"/>
              </w:numPr>
              <w:spacing w:after="0" w:line="240" w:lineRule="auto"/>
              <w:contextualSpacing/>
            </w:pPr>
          </w:p>
          <w:p w14:paraId="3A4DE584" w14:textId="77777777" w:rsidR="009676E7" w:rsidRDefault="009676E7" w:rsidP="009676E7">
            <w:pPr>
              <w:spacing w:after="0" w:line="240" w:lineRule="auto"/>
              <w:ind w:left="360"/>
              <w:contextualSpacing/>
            </w:pPr>
          </w:p>
          <w:p w14:paraId="596ADEA1" w14:textId="77777777" w:rsidR="009676E7" w:rsidRDefault="009676E7" w:rsidP="009676E7">
            <w:pPr>
              <w:spacing w:after="0" w:line="240" w:lineRule="auto"/>
              <w:ind w:left="360"/>
            </w:pPr>
          </w:p>
          <w:p w14:paraId="73EBB2FB" w14:textId="77777777" w:rsidR="009676E7" w:rsidRDefault="009676E7" w:rsidP="009676E7">
            <w:pPr>
              <w:numPr>
                <w:ilvl w:val="0"/>
                <w:numId w:val="1"/>
              </w:numPr>
              <w:spacing w:after="0" w:line="240" w:lineRule="auto"/>
              <w:contextualSpacing/>
            </w:pPr>
            <w:r>
              <w:t>B2</w:t>
            </w:r>
          </w:p>
          <w:p w14:paraId="343E47FD" w14:textId="77777777" w:rsidR="009676E7" w:rsidRDefault="009676E7" w:rsidP="009676E7">
            <w:pPr>
              <w:spacing w:after="0" w:line="240" w:lineRule="auto"/>
              <w:ind w:left="360"/>
              <w:contextualSpacing/>
            </w:pPr>
          </w:p>
          <w:p w14:paraId="545C71AD" w14:textId="77777777" w:rsidR="009676E7" w:rsidRDefault="009676E7" w:rsidP="009676E7">
            <w:pPr>
              <w:spacing w:after="0" w:line="240" w:lineRule="auto"/>
            </w:pPr>
          </w:p>
          <w:p w14:paraId="7981DF99" w14:textId="77777777" w:rsidR="009676E7" w:rsidRDefault="009676E7" w:rsidP="009676E7">
            <w:pPr>
              <w:spacing w:after="0" w:line="240" w:lineRule="auto"/>
            </w:pPr>
          </w:p>
          <w:p w14:paraId="066BE40D" w14:textId="77777777" w:rsidR="009676E7" w:rsidRDefault="009676E7" w:rsidP="009676E7">
            <w:pPr>
              <w:pStyle w:val="Lijstalinea"/>
              <w:numPr>
                <w:ilvl w:val="0"/>
                <w:numId w:val="1"/>
              </w:numPr>
            </w:pPr>
            <w:r>
              <w:t>C</w:t>
            </w:r>
          </w:p>
          <w:p w14:paraId="741876C0" w14:textId="77777777" w:rsidR="009676E7" w:rsidRDefault="009676E7" w:rsidP="009676E7">
            <w:pPr>
              <w:spacing w:after="0" w:line="240" w:lineRule="auto"/>
              <w:rPr>
                <w:rFonts w:ascii="Calibri" w:eastAsia="Calibri" w:hAnsi="Calibri" w:cs="Times New Roman"/>
              </w:rPr>
            </w:pPr>
          </w:p>
          <w:p w14:paraId="69908E25" w14:textId="77777777" w:rsidR="009676E7" w:rsidRDefault="009676E7" w:rsidP="009676E7">
            <w:pPr>
              <w:spacing w:after="0" w:line="240" w:lineRule="auto"/>
              <w:rPr>
                <w:rFonts w:ascii="Calibri" w:eastAsia="Calibri" w:hAnsi="Calibri" w:cs="Times New Roman"/>
              </w:rPr>
            </w:pPr>
          </w:p>
          <w:p w14:paraId="69AA1EF2" w14:textId="77777777" w:rsidR="009676E7" w:rsidRDefault="009676E7" w:rsidP="009676E7">
            <w:pPr>
              <w:spacing w:after="0" w:line="240" w:lineRule="auto"/>
            </w:pPr>
          </w:p>
          <w:p w14:paraId="3E720D45" w14:textId="77777777" w:rsidR="009676E7" w:rsidRDefault="009676E7" w:rsidP="009676E7">
            <w:pPr>
              <w:spacing w:after="0" w:line="240" w:lineRule="auto"/>
            </w:pPr>
            <w:r>
              <w:t>-C/D</w:t>
            </w:r>
          </w:p>
          <w:p w14:paraId="3873E45D" w14:textId="77777777" w:rsidR="009676E7" w:rsidRDefault="009676E7" w:rsidP="009676E7">
            <w:pPr>
              <w:spacing w:after="0" w:line="240" w:lineRule="auto"/>
            </w:pPr>
          </w:p>
          <w:p w14:paraId="510C8486" w14:textId="77777777" w:rsidR="009676E7" w:rsidRDefault="009676E7" w:rsidP="009676E7">
            <w:pPr>
              <w:numPr>
                <w:ilvl w:val="0"/>
                <w:numId w:val="1"/>
              </w:numPr>
              <w:spacing w:after="0" w:line="240" w:lineRule="auto"/>
              <w:contextualSpacing/>
            </w:pPr>
            <w:r>
              <w:t>C</w:t>
            </w:r>
          </w:p>
          <w:p w14:paraId="6844E01E" w14:textId="77777777" w:rsidR="009676E7" w:rsidRDefault="009676E7" w:rsidP="009676E7">
            <w:pPr>
              <w:spacing w:after="0" w:line="240" w:lineRule="auto"/>
              <w:contextualSpacing/>
            </w:pPr>
          </w:p>
          <w:p w14:paraId="3556DE21" w14:textId="77777777" w:rsidR="009676E7" w:rsidRDefault="009676E7" w:rsidP="009676E7">
            <w:pPr>
              <w:spacing w:after="0" w:line="240" w:lineRule="auto"/>
              <w:contextualSpacing/>
            </w:pPr>
            <w:r>
              <w:t>B1</w:t>
            </w:r>
          </w:p>
          <w:p w14:paraId="60945BCC" w14:textId="77777777" w:rsidR="009676E7" w:rsidRDefault="009676E7" w:rsidP="009676E7">
            <w:pPr>
              <w:spacing w:after="0" w:line="240" w:lineRule="auto"/>
              <w:contextualSpacing/>
            </w:pPr>
          </w:p>
          <w:p w14:paraId="369289B6" w14:textId="77777777" w:rsidR="009676E7" w:rsidRDefault="009676E7" w:rsidP="009676E7">
            <w:pPr>
              <w:spacing w:after="0" w:line="240" w:lineRule="auto"/>
              <w:contextualSpacing/>
            </w:pPr>
            <w:r>
              <w:t>B1</w:t>
            </w:r>
          </w:p>
        </w:tc>
      </w:tr>
      <w:tr w:rsidR="009676E7" w:rsidRPr="000670B1" w14:paraId="6CCFF3B6" w14:textId="77777777" w:rsidTr="009676E7">
        <w:tc>
          <w:tcPr>
            <w:tcW w:w="2093" w:type="dxa"/>
            <w:gridSpan w:val="2"/>
          </w:tcPr>
          <w:p w14:paraId="2A18F921" w14:textId="77777777" w:rsidR="009676E7" w:rsidRDefault="009676E7" w:rsidP="009676E7">
            <w:pPr>
              <w:spacing w:after="0" w:line="240" w:lineRule="auto"/>
              <w:rPr>
                <w:i/>
              </w:rPr>
            </w:pPr>
            <w:r w:rsidRPr="000670B1">
              <w:rPr>
                <w:i/>
              </w:rPr>
              <w:lastRenderedPageBreak/>
              <w:t>Beoordeling</w:t>
            </w:r>
          </w:p>
          <w:p w14:paraId="1B1A324B" w14:textId="77777777" w:rsidR="009676E7" w:rsidRPr="000670B1" w:rsidRDefault="009676E7" w:rsidP="009676E7">
            <w:pPr>
              <w:spacing w:after="0" w:line="240" w:lineRule="auto"/>
              <w:rPr>
                <w:i/>
              </w:rPr>
            </w:pPr>
            <w:r>
              <w:rPr>
                <w:i/>
              </w:rPr>
              <w:t>(mate van toevertrouwen)</w:t>
            </w:r>
          </w:p>
        </w:tc>
        <w:tc>
          <w:tcPr>
            <w:tcW w:w="5653" w:type="dxa"/>
          </w:tcPr>
          <w:p w14:paraId="57082FC7" w14:textId="77777777" w:rsidR="009676E7" w:rsidRDefault="009676E7" w:rsidP="009676E7">
            <w:pPr>
              <w:spacing w:after="0" w:line="240" w:lineRule="auto"/>
            </w:pPr>
            <w:r w:rsidRPr="000670B1">
              <w:t>Voor de EPA beoordeling</w:t>
            </w:r>
            <w:r>
              <w:t>:</w:t>
            </w:r>
          </w:p>
          <w:p w14:paraId="701DB889" w14:textId="77777777" w:rsidR="009676E7" w:rsidRPr="000670B1" w:rsidRDefault="009676E7" w:rsidP="009676E7">
            <w:pPr>
              <w:numPr>
                <w:ilvl w:val="0"/>
                <w:numId w:val="3"/>
              </w:numPr>
              <w:spacing w:after="0" w:line="240" w:lineRule="auto"/>
            </w:pPr>
            <w:r>
              <w:t xml:space="preserve">door </w:t>
            </w:r>
            <w:r w:rsidRPr="00F56933">
              <w:rPr>
                <w:b/>
              </w:rPr>
              <w:t xml:space="preserve">cursusleider </w:t>
            </w:r>
            <w:r>
              <w:t>op basis onderlinge vraaggesprekken en observatie tijdens de onderwijsmomenten (modules – op een longitudinale manier).</w:t>
            </w:r>
          </w:p>
          <w:p w14:paraId="3F3D5868" w14:textId="77777777" w:rsidR="009676E7" w:rsidRDefault="009676E7" w:rsidP="009676E7">
            <w:pPr>
              <w:numPr>
                <w:ilvl w:val="0"/>
                <w:numId w:val="3"/>
              </w:numPr>
              <w:spacing w:after="0" w:line="240" w:lineRule="auto"/>
              <w:contextualSpacing/>
            </w:pPr>
            <w:r>
              <w:t>P</w:t>
            </w:r>
            <w:r w:rsidRPr="000670B1">
              <w:t xml:space="preserve">raktijkbeoordeling  </w:t>
            </w:r>
            <w:r>
              <w:t xml:space="preserve">– (oa. a.d.h.v. eigen patiënten op de eigen werkplek) door </w:t>
            </w:r>
            <w:r w:rsidRPr="00F56933">
              <w:rPr>
                <w:b/>
              </w:rPr>
              <w:t>eigen supervisor</w:t>
            </w:r>
          </w:p>
          <w:p w14:paraId="2F755258" w14:textId="77777777" w:rsidR="009676E7" w:rsidRPr="000670B1" w:rsidRDefault="009676E7" w:rsidP="009676E7">
            <w:pPr>
              <w:numPr>
                <w:ilvl w:val="0"/>
                <w:numId w:val="3"/>
              </w:numPr>
              <w:spacing w:after="0" w:line="240" w:lineRule="auto"/>
              <w:contextualSpacing/>
            </w:pPr>
            <w:r>
              <w:t xml:space="preserve">Kennistoetsing adv mondelinge/schriftelijke vragen tijdens de cursus </w:t>
            </w:r>
            <w:r w:rsidRPr="00F56933">
              <w:rPr>
                <w:b/>
              </w:rPr>
              <w:t>(door cursusleider).</w:t>
            </w:r>
            <w:r>
              <w:t xml:space="preserve"> </w:t>
            </w:r>
          </w:p>
          <w:p w14:paraId="42E4B52A" w14:textId="77777777" w:rsidR="009676E7" w:rsidRDefault="009676E7" w:rsidP="009676E7">
            <w:pPr>
              <w:spacing w:after="0" w:line="240" w:lineRule="auto"/>
            </w:pPr>
          </w:p>
          <w:p w14:paraId="5B06D2C4" w14:textId="77777777" w:rsidR="009676E7" w:rsidRPr="000670B1" w:rsidRDefault="009676E7" w:rsidP="009676E7">
            <w:pPr>
              <w:spacing w:after="0" w:line="240" w:lineRule="auto"/>
              <w:ind w:left="-30" w:hanging="8"/>
            </w:pPr>
            <w:r>
              <w:t xml:space="preserve">Cursusleider en de eigen supervisor treden onderling in overleg om samen tot een oordeel te komen waar de kandidaat zich op dat moment in zijn/haar ontwikkeling bevindt en op welk niveau de EPA wordt toevertrouwd. Op basis van dit oordeel kan ook worden vastgesteld waar de kandidaat zich wellicht verder zou kunnen ontwikkelen. </w:t>
            </w:r>
          </w:p>
        </w:tc>
        <w:tc>
          <w:tcPr>
            <w:tcW w:w="1496" w:type="dxa"/>
          </w:tcPr>
          <w:p w14:paraId="2FD0801F" w14:textId="77777777" w:rsidR="009676E7" w:rsidRPr="000670B1" w:rsidRDefault="009676E7" w:rsidP="009676E7">
            <w:pPr>
              <w:spacing w:after="0" w:line="240" w:lineRule="auto"/>
            </w:pPr>
          </w:p>
        </w:tc>
      </w:tr>
    </w:tbl>
    <w:p w14:paraId="00C56DC7" w14:textId="77777777" w:rsidR="009676E7" w:rsidRDefault="009676E7" w:rsidP="009676E7"/>
    <w:p w14:paraId="31112B0F" w14:textId="77777777" w:rsidR="009676E7" w:rsidRPr="00F44EFC" w:rsidRDefault="009676E7" w:rsidP="009676E7">
      <w:r>
        <w:t>Te onderscheiden niveaus voor wat betreft het vertrouwen in de capaciteiten van de dierenarts (lerende):</w:t>
      </w:r>
    </w:p>
    <w:p w14:paraId="7AADA807"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1:</w:t>
      </w:r>
      <w:r w:rsidRPr="00A933BB">
        <w:rPr>
          <w:rFonts w:ascii="Calibri" w:hAnsi="Calibri" w:cs="Tahoma"/>
          <w:color w:val="000000"/>
          <w:sz w:val="22"/>
          <w:szCs w:val="22"/>
        </w:rPr>
        <w:t xml:space="preserve"> Aanwezig zijn en observeren </w:t>
      </w:r>
    </w:p>
    <w:p w14:paraId="7314081E"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2:</w:t>
      </w:r>
      <w:r>
        <w:rPr>
          <w:rFonts w:ascii="Calibri" w:hAnsi="Calibri" w:cs="Tahoma"/>
          <w:color w:val="000000"/>
          <w:sz w:val="22"/>
          <w:szCs w:val="22"/>
        </w:rPr>
        <w:t xml:space="preserve"> Handelen met directe, proactieve supervisie (supervisor is fysiek aanwezig op de werkplaats) </w:t>
      </w:r>
    </w:p>
    <w:p w14:paraId="62885AF6"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3:</w:t>
      </w:r>
      <w:r w:rsidRPr="00A933BB">
        <w:rPr>
          <w:rFonts w:ascii="Calibri" w:hAnsi="Calibri" w:cs="Tahoma"/>
          <w:color w:val="000000"/>
          <w:sz w:val="22"/>
          <w:szCs w:val="22"/>
        </w:rPr>
        <w:t xml:space="preserve"> Handelen met indirecte, reactieve supervisie (supervisie op afstand, supervisor is wel direct beschikbaar indien nodig</w:t>
      </w:r>
    </w:p>
    <w:p w14:paraId="24167725"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4:</w:t>
      </w:r>
      <w:r w:rsidRPr="00A933BB">
        <w:rPr>
          <w:rFonts w:ascii="Calibri" w:hAnsi="Calibri" w:cs="Tahoma"/>
          <w:color w:val="000000"/>
          <w:sz w:val="22"/>
          <w:szCs w:val="22"/>
        </w:rPr>
        <w:t xml:space="preserve"> Zelfstandig handelen zonder beschikbaarheid van supervisie, met rapportage achteraf </w:t>
      </w:r>
    </w:p>
    <w:p w14:paraId="0CE58FE0"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lastRenderedPageBreak/>
        <w:t>Niveau 5:</w:t>
      </w:r>
      <w:r w:rsidRPr="00A933BB">
        <w:rPr>
          <w:rFonts w:ascii="Calibri" w:hAnsi="Calibri" w:cs="Tahoma"/>
          <w:color w:val="000000"/>
          <w:sz w:val="22"/>
          <w:szCs w:val="22"/>
        </w:rPr>
        <w:t xml:space="preserve"> Supervisie kunnen bieden aan </w:t>
      </w:r>
      <w:r>
        <w:rPr>
          <w:rFonts w:ascii="Calibri" w:hAnsi="Calibri" w:cs="Tahoma"/>
          <w:color w:val="000000"/>
          <w:sz w:val="22"/>
          <w:szCs w:val="22"/>
        </w:rPr>
        <w:t>collega’s</w:t>
      </w:r>
      <w:r w:rsidRPr="00A933BB">
        <w:rPr>
          <w:rFonts w:ascii="Calibri" w:hAnsi="Calibri" w:cs="Tahoma"/>
          <w:color w:val="000000"/>
          <w:sz w:val="22"/>
          <w:szCs w:val="22"/>
        </w:rPr>
        <w:t xml:space="preserve"> uit lagere niveaus </w:t>
      </w:r>
    </w:p>
    <w:p w14:paraId="5DCD3826" w14:textId="77777777" w:rsidR="009676E7" w:rsidRDefault="009676E7" w:rsidP="009676E7"/>
    <w:p w14:paraId="24EFF75A" w14:textId="77777777" w:rsidR="009676E7" w:rsidRDefault="009676E7" w:rsidP="009676E7">
      <w:r w:rsidRPr="00BB2C63">
        <w:rPr>
          <w:vertAlign w:val="superscript"/>
        </w:rPr>
        <w:t>1</w:t>
      </w:r>
      <w:r>
        <w:t>Evidensia methodiek / toevoeging:</w:t>
      </w:r>
    </w:p>
    <w:p w14:paraId="24F1009A" w14:textId="77777777" w:rsidR="009676E7" w:rsidRDefault="009676E7" w:rsidP="009676E7">
      <w:r>
        <w:t>Te onderscheiden niveaus (</w:t>
      </w:r>
      <w:r w:rsidRPr="00BB2C63">
        <w:rPr>
          <w:i/>
        </w:rPr>
        <w:t>mate van differentiatie</w:t>
      </w:r>
      <w:r>
        <w:t>) voor wat betreft de mate van ontwikkeling van de dierenarts (de lerende):</w:t>
      </w:r>
    </w:p>
    <w:p w14:paraId="4CB0E3AB" w14:textId="77777777" w:rsidR="009676E7" w:rsidRPr="002D345C" w:rsidRDefault="009676E7" w:rsidP="009676E7">
      <w:r w:rsidRPr="002D345C">
        <w:t xml:space="preserve">A: </w:t>
      </w:r>
      <w:r>
        <w:t>Een beginnend dierenarts</w:t>
      </w:r>
      <w:r>
        <w:rPr>
          <w:i/>
        </w:rPr>
        <w:t xml:space="preserve"> </w:t>
      </w:r>
    </w:p>
    <w:p w14:paraId="391AFB27" w14:textId="77777777" w:rsidR="009676E7" w:rsidRPr="00D20073" w:rsidRDefault="009676E7" w:rsidP="009676E7">
      <w:r w:rsidRPr="002D345C">
        <w:t>B</w:t>
      </w:r>
      <w:r>
        <w:t>1</w:t>
      </w:r>
      <w:r w:rsidRPr="002D345C">
        <w:t xml:space="preserve">: </w:t>
      </w:r>
      <w:r>
        <w:t>De gevorderde 1</w:t>
      </w:r>
      <w:r w:rsidRPr="00D20073">
        <w:rPr>
          <w:vertAlign w:val="superscript"/>
        </w:rPr>
        <w:t>e</w:t>
      </w:r>
      <w:r>
        <w:t xml:space="preserve"> lijns dierenarts</w:t>
      </w:r>
      <w:r w:rsidRPr="002D345C">
        <w:t xml:space="preserve"> </w:t>
      </w:r>
    </w:p>
    <w:p w14:paraId="5B21CD73" w14:textId="77777777" w:rsidR="009676E7" w:rsidRPr="00BB2C63" w:rsidRDefault="009676E7" w:rsidP="009676E7">
      <w:r>
        <w:t>B2</w:t>
      </w:r>
      <w:r w:rsidRPr="00BB2C63">
        <w:t xml:space="preserve">: </w:t>
      </w:r>
      <w:r>
        <w:t>Expert 1</w:t>
      </w:r>
      <w:r w:rsidRPr="00751E43">
        <w:rPr>
          <w:vertAlign w:val="superscript"/>
        </w:rPr>
        <w:t>e</w:t>
      </w:r>
      <w:r>
        <w:t xml:space="preserve"> lijns dierenarts, met eventueel competenties op differentiatie niveau</w:t>
      </w:r>
    </w:p>
    <w:p w14:paraId="3AD39D27" w14:textId="77777777" w:rsidR="009676E7" w:rsidRPr="00BB2C63" w:rsidRDefault="009676E7" w:rsidP="009676E7">
      <w:r>
        <w:t>C</w:t>
      </w:r>
      <w:r w:rsidRPr="00BB2C63">
        <w:t xml:space="preserve">: </w:t>
      </w:r>
      <w:r>
        <w:t>Afgerond gedifferentieerd dierenarts</w:t>
      </w:r>
    </w:p>
    <w:p w14:paraId="6340BBFB" w14:textId="77777777" w:rsidR="009676E7" w:rsidRPr="007B237C" w:rsidRDefault="009676E7" w:rsidP="009676E7">
      <w:pPr>
        <w:rPr>
          <w:i/>
        </w:rPr>
      </w:pPr>
      <w:r>
        <w:t>D</w:t>
      </w:r>
      <w:r w:rsidRPr="007B237C">
        <w:t xml:space="preserve">: </w:t>
      </w:r>
      <w:r>
        <w:t>S</w:t>
      </w:r>
      <w:r w:rsidRPr="007B237C">
        <w:t>pecialist</w:t>
      </w:r>
    </w:p>
    <w:p w14:paraId="45786BB8" w14:textId="77777777" w:rsidR="009676E7" w:rsidRPr="00A933BB" w:rsidRDefault="009676E7" w:rsidP="009676E7"/>
    <w:p w14:paraId="37C93C06" w14:textId="77777777" w:rsidR="009676E7" w:rsidRDefault="009676E7" w:rsidP="009676E7">
      <w:r>
        <w:br w:type="page"/>
      </w:r>
    </w:p>
    <w:p w14:paraId="3E108547" w14:textId="77777777" w:rsidR="009676E7" w:rsidRPr="00D44611" w:rsidRDefault="009676E7" w:rsidP="00D44611">
      <w:pPr>
        <w:pStyle w:val="Kop1"/>
      </w:pPr>
      <w:bookmarkStart w:id="18" w:name="_Toc535485983"/>
      <w:bookmarkStart w:id="19" w:name="_Toc55309436"/>
      <w:r w:rsidRPr="00D44611">
        <w:lastRenderedPageBreak/>
        <w:t>Bijlage 4.</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030"/>
        <w:gridCol w:w="5502"/>
        <w:gridCol w:w="1496"/>
      </w:tblGrid>
      <w:tr w:rsidR="009676E7" w:rsidRPr="000670B1" w14:paraId="228516B5" w14:textId="77777777" w:rsidTr="009676E7">
        <w:tc>
          <w:tcPr>
            <w:tcW w:w="1046" w:type="dxa"/>
          </w:tcPr>
          <w:p w14:paraId="1AD5B921" w14:textId="77777777" w:rsidR="009676E7" w:rsidRPr="000670B1" w:rsidRDefault="009676E7" w:rsidP="009676E7">
            <w:pPr>
              <w:spacing w:after="0" w:line="240" w:lineRule="auto"/>
              <w:rPr>
                <w:b/>
                <w:i/>
              </w:rPr>
            </w:pPr>
            <w:r>
              <w:rPr>
                <w:b/>
                <w:i/>
              </w:rPr>
              <w:t>No. 10.4</w:t>
            </w:r>
          </w:p>
        </w:tc>
        <w:tc>
          <w:tcPr>
            <w:tcW w:w="1047" w:type="dxa"/>
          </w:tcPr>
          <w:p w14:paraId="142BF3A5" w14:textId="77777777" w:rsidR="009676E7" w:rsidRPr="000670B1" w:rsidRDefault="009676E7" w:rsidP="009676E7">
            <w:pPr>
              <w:spacing w:after="0" w:line="240" w:lineRule="auto"/>
              <w:rPr>
                <w:b/>
                <w:i/>
              </w:rPr>
            </w:pPr>
            <w:r w:rsidRPr="000670B1">
              <w:rPr>
                <w:b/>
                <w:i/>
              </w:rPr>
              <w:t>Titel</w:t>
            </w:r>
            <w:r>
              <w:rPr>
                <w:b/>
                <w:i/>
              </w:rPr>
              <w:t xml:space="preserve"> EPA</w:t>
            </w:r>
          </w:p>
        </w:tc>
        <w:tc>
          <w:tcPr>
            <w:tcW w:w="5653" w:type="dxa"/>
          </w:tcPr>
          <w:p w14:paraId="752EAD72" w14:textId="46B07442" w:rsidR="009676E7" w:rsidRPr="00C25C2C" w:rsidRDefault="009676E7" w:rsidP="009676E7">
            <w:pPr>
              <w:spacing w:after="0" w:line="240" w:lineRule="auto"/>
              <w:rPr>
                <w:b/>
              </w:rPr>
            </w:pPr>
            <w:r w:rsidRPr="00C25C2C">
              <w:rPr>
                <w:b/>
              </w:rPr>
              <w:t>Het opwerken en begeleiden van de hond/kat met een arritmie en/of syncopes</w:t>
            </w:r>
            <w:r>
              <w:rPr>
                <w:b/>
              </w:rPr>
              <w:t>.</w:t>
            </w:r>
          </w:p>
          <w:p w14:paraId="1AC0EA93" w14:textId="77777777" w:rsidR="009676E7" w:rsidRPr="000670B1" w:rsidRDefault="009676E7" w:rsidP="009676E7">
            <w:pPr>
              <w:spacing w:after="0" w:line="240" w:lineRule="auto"/>
              <w:rPr>
                <w:b/>
              </w:rPr>
            </w:pPr>
            <w:r w:rsidRPr="00C25C2C">
              <w:rPr>
                <w:b/>
                <w:bCs/>
              </w:rPr>
              <w:t xml:space="preserve"> </w:t>
            </w:r>
          </w:p>
        </w:tc>
        <w:tc>
          <w:tcPr>
            <w:tcW w:w="1496" w:type="dxa"/>
          </w:tcPr>
          <w:p w14:paraId="75F3BC20" w14:textId="77777777" w:rsidR="009676E7" w:rsidRDefault="009676E7" w:rsidP="009676E7">
            <w:pPr>
              <w:spacing w:after="0" w:line="240" w:lineRule="auto"/>
            </w:pPr>
            <w:r w:rsidRPr="008D6A5F">
              <w:rPr>
                <w:b/>
              </w:rPr>
              <w:t>Mate van differentiatie</w:t>
            </w:r>
            <w:r w:rsidRPr="008D6A5F">
              <w:rPr>
                <w:b/>
                <w:vertAlign w:val="superscript"/>
              </w:rPr>
              <w:t>1</w:t>
            </w:r>
          </w:p>
        </w:tc>
      </w:tr>
      <w:tr w:rsidR="009676E7" w:rsidRPr="000670B1" w14:paraId="3CA6703E" w14:textId="77777777" w:rsidTr="009676E7">
        <w:tc>
          <w:tcPr>
            <w:tcW w:w="2093" w:type="dxa"/>
            <w:gridSpan w:val="2"/>
          </w:tcPr>
          <w:p w14:paraId="66C4D3A0" w14:textId="77777777" w:rsidR="009676E7" w:rsidRPr="000670B1" w:rsidRDefault="009676E7" w:rsidP="009676E7">
            <w:pPr>
              <w:spacing w:after="0" w:line="240" w:lineRule="auto"/>
              <w:rPr>
                <w:i/>
              </w:rPr>
            </w:pPr>
            <w:r w:rsidRPr="000670B1">
              <w:rPr>
                <w:i/>
              </w:rPr>
              <w:t>Beschrijving</w:t>
            </w:r>
          </w:p>
        </w:tc>
        <w:tc>
          <w:tcPr>
            <w:tcW w:w="5653" w:type="dxa"/>
          </w:tcPr>
          <w:p w14:paraId="27F791F8" w14:textId="77777777" w:rsidR="009676E7" w:rsidRPr="000670B1" w:rsidRDefault="009676E7" w:rsidP="009676E7">
            <w:pPr>
              <w:spacing w:after="0" w:line="240" w:lineRule="auto"/>
            </w:pPr>
            <w:r>
              <w:t>Het doel van deze EPA is een set van kennis en vaardigheden die erop gericht zijn om zelfstandig bij een hond of een kat met een aritmie en/of syncopes na anamnese, algemeen en circulatie lichamelijk onderzoek, de indicatie voor aanvullend onderzoek (ECG, Holter ECG, telemetrie, echocardiografisch onderzoek, bloedonderzoek, rontgenfoto’s thorax, echografisch onderzoek abdomen, bloeddrukmeting) te kunnen stellen, om tot een oorzaak van de aritmie en/of syncopes te komen. De gevonden afwijkingen dienen te kunnen worden geïnterpreteerd en te worden teruggekoppeld met de gevonden afwijkingen tijdens het lichamelijk en aanvullend onderzoek. Na het stellen van de diagnose moet er een passend therapieplan inclusief follow-up kunnen worden opgesteld en dient er aangegeven te kunnen worden wat de prognose is. Deze informatie dient op een duidelijke manier aan collegae en in begrijpelijke taal met de eigenaar gecommuniceerd te kunnen worden.</w:t>
            </w:r>
          </w:p>
        </w:tc>
        <w:tc>
          <w:tcPr>
            <w:tcW w:w="1496" w:type="dxa"/>
          </w:tcPr>
          <w:p w14:paraId="5FA79FB3" w14:textId="77777777" w:rsidR="009676E7" w:rsidRDefault="009676E7" w:rsidP="009676E7">
            <w:pPr>
              <w:spacing w:after="0" w:line="240" w:lineRule="auto"/>
            </w:pPr>
          </w:p>
        </w:tc>
      </w:tr>
      <w:tr w:rsidR="009676E7" w:rsidRPr="000670B1" w14:paraId="771C29C8" w14:textId="77777777" w:rsidTr="009676E7">
        <w:tc>
          <w:tcPr>
            <w:tcW w:w="2093" w:type="dxa"/>
            <w:gridSpan w:val="2"/>
          </w:tcPr>
          <w:p w14:paraId="582CC8AC" w14:textId="77777777" w:rsidR="009676E7" w:rsidRPr="000670B1" w:rsidRDefault="009676E7" w:rsidP="009676E7">
            <w:pPr>
              <w:spacing w:after="0" w:line="240" w:lineRule="auto"/>
              <w:rPr>
                <w:i/>
              </w:rPr>
            </w:pPr>
            <w:r w:rsidRPr="000670B1">
              <w:rPr>
                <w:i/>
              </w:rPr>
              <w:t>Frequentie van voorkomen</w:t>
            </w:r>
          </w:p>
        </w:tc>
        <w:tc>
          <w:tcPr>
            <w:tcW w:w="5653" w:type="dxa"/>
          </w:tcPr>
          <w:p w14:paraId="491B59A2" w14:textId="77777777" w:rsidR="009676E7" w:rsidRPr="000670B1" w:rsidRDefault="009676E7" w:rsidP="009676E7">
            <w:pPr>
              <w:spacing w:after="0" w:line="240" w:lineRule="auto"/>
            </w:pPr>
            <w:r>
              <w:t>Frequent</w:t>
            </w:r>
          </w:p>
        </w:tc>
        <w:tc>
          <w:tcPr>
            <w:tcW w:w="1496" w:type="dxa"/>
          </w:tcPr>
          <w:p w14:paraId="394A6BF3" w14:textId="77777777" w:rsidR="009676E7" w:rsidRDefault="009676E7" w:rsidP="009676E7">
            <w:pPr>
              <w:spacing w:after="0" w:line="240" w:lineRule="auto"/>
            </w:pPr>
          </w:p>
        </w:tc>
      </w:tr>
      <w:tr w:rsidR="009676E7" w:rsidRPr="000670B1" w14:paraId="5F2FAE52" w14:textId="77777777" w:rsidTr="009676E7">
        <w:tc>
          <w:tcPr>
            <w:tcW w:w="2093" w:type="dxa"/>
            <w:gridSpan w:val="2"/>
          </w:tcPr>
          <w:p w14:paraId="0E7BDC10" w14:textId="77777777" w:rsidR="009676E7" w:rsidRPr="000670B1" w:rsidRDefault="009676E7" w:rsidP="009676E7">
            <w:pPr>
              <w:spacing w:after="0" w:line="240" w:lineRule="auto"/>
              <w:rPr>
                <w:i/>
              </w:rPr>
            </w:pPr>
            <w:r w:rsidRPr="000670B1">
              <w:rPr>
                <w:i/>
              </w:rPr>
              <w:t>Belangrijkste competenties</w:t>
            </w:r>
          </w:p>
        </w:tc>
        <w:tc>
          <w:tcPr>
            <w:tcW w:w="5653" w:type="dxa"/>
          </w:tcPr>
          <w:p w14:paraId="40B615C6" w14:textId="77777777" w:rsidR="009676E7" w:rsidRPr="000670B1" w:rsidRDefault="009676E7" w:rsidP="009676E7">
            <w:pPr>
              <w:numPr>
                <w:ilvl w:val="0"/>
                <w:numId w:val="2"/>
              </w:numPr>
              <w:spacing w:after="0" w:line="240" w:lineRule="auto"/>
              <w:contextualSpacing/>
            </w:pPr>
            <w:r w:rsidRPr="000670B1">
              <w:t>Veterinair handelen</w:t>
            </w:r>
          </w:p>
          <w:p w14:paraId="246E1D1B" w14:textId="77777777" w:rsidR="009676E7" w:rsidRPr="000670B1" w:rsidRDefault="009676E7" w:rsidP="009676E7">
            <w:pPr>
              <w:numPr>
                <w:ilvl w:val="0"/>
                <w:numId w:val="2"/>
              </w:numPr>
              <w:spacing w:after="0" w:line="240" w:lineRule="auto"/>
              <w:contextualSpacing/>
            </w:pPr>
            <w:r w:rsidRPr="000670B1">
              <w:t>Communicatieve vaardigheden</w:t>
            </w:r>
          </w:p>
          <w:p w14:paraId="2F5F55EC" w14:textId="77777777" w:rsidR="009676E7" w:rsidRPr="000670B1" w:rsidRDefault="009676E7" w:rsidP="009676E7">
            <w:pPr>
              <w:numPr>
                <w:ilvl w:val="0"/>
                <w:numId w:val="2"/>
              </w:numPr>
              <w:spacing w:after="0" w:line="240" w:lineRule="auto"/>
              <w:contextualSpacing/>
            </w:pPr>
            <w:r w:rsidRPr="000670B1">
              <w:t>Samenwerken</w:t>
            </w:r>
          </w:p>
          <w:p w14:paraId="777012A7" w14:textId="77777777" w:rsidR="009676E7" w:rsidRPr="000670B1" w:rsidRDefault="009676E7" w:rsidP="009676E7">
            <w:pPr>
              <w:numPr>
                <w:ilvl w:val="0"/>
                <w:numId w:val="2"/>
              </w:numPr>
              <w:spacing w:after="0" w:line="240" w:lineRule="auto"/>
              <w:contextualSpacing/>
            </w:pPr>
            <w:r w:rsidRPr="000670B1">
              <w:t>Gezondheid en welzijn</w:t>
            </w:r>
          </w:p>
          <w:p w14:paraId="21887B4B" w14:textId="77777777" w:rsidR="009676E7" w:rsidRPr="000670B1" w:rsidRDefault="009676E7" w:rsidP="009676E7">
            <w:pPr>
              <w:numPr>
                <w:ilvl w:val="0"/>
                <w:numId w:val="2"/>
              </w:numPr>
              <w:spacing w:after="0" w:line="240" w:lineRule="auto"/>
              <w:contextualSpacing/>
            </w:pPr>
            <w:r w:rsidRPr="000670B1">
              <w:t>Plannen en organiseren</w:t>
            </w:r>
          </w:p>
        </w:tc>
        <w:tc>
          <w:tcPr>
            <w:tcW w:w="1496" w:type="dxa"/>
          </w:tcPr>
          <w:p w14:paraId="0BEEB202" w14:textId="77777777" w:rsidR="009676E7" w:rsidRPr="000670B1" w:rsidRDefault="009676E7" w:rsidP="009676E7">
            <w:pPr>
              <w:spacing w:after="0" w:line="240" w:lineRule="auto"/>
              <w:ind w:left="360"/>
            </w:pPr>
          </w:p>
        </w:tc>
      </w:tr>
      <w:tr w:rsidR="009676E7" w:rsidRPr="000670B1" w14:paraId="0D7EFB0A" w14:textId="77777777" w:rsidTr="009676E7">
        <w:tc>
          <w:tcPr>
            <w:tcW w:w="2093" w:type="dxa"/>
            <w:gridSpan w:val="2"/>
          </w:tcPr>
          <w:p w14:paraId="433F7773" w14:textId="77777777" w:rsidR="009676E7" w:rsidRPr="000670B1" w:rsidRDefault="009676E7" w:rsidP="009676E7">
            <w:pPr>
              <w:spacing w:after="0" w:line="240" w:lineRule="auto"/>
              <w:rPr>
                <w:i/>
              </w:rPr>
            </w:pPr>
            <w:r w:rsidRPr="000670B1">
              <w:rPr>
                <w:i/>
              </w:rPr>
              <w:t>Kennis &amp; vaardigheden</w:t>
            </w:r>
          </w:p>
        </w:tc>
        <w:tc>
          <w:tcPr>
            <w:tcW w:w="5653" w:type="dxa"/>
          </w:tcPr>
          <w:p w14:paraId="74D653AF" w14:textId="77777777" w:rsidR="009676E7" w:rsidRDefault="009676E7" w:rsidP="009676E7">
            <w:pPr>
              <w:numPr>
                <w:ilvl w:val="0"/>
                <w:numId w:val="1"/>
              </w:numPr>
              <w:spacing w:after="0" w:line="240" w:lineRule="auto"/>
              <w:contextualSpacing/>
            </w:pPr>
            <w:r>
              <w:t>Afname anamnese en lichamelijk onderzoek, met speciale aandachtspunten hierbij voor de hond of kat met  een aritmie en/of syncopes</w:t>
            </w:r>
          </w:p>
          <w:p w14:paraId="5D5569C4" w14:textId="77777777" w:rsidR="009676E7" w:rsidRDefault="009676E7" w:rsidP="009676E7">
            <w:pPr>
              <w:numPr>
                <w:ilvl w:val="0"/>
                <w:numId w:val="1"/>
              </w:numPr>
              <w:spacing w:after="0" w:line="240" w:lineRule="auto"/>
              <w:contextualSpacing/>
            </w:pPr>
            <w:r w:rsidRPr="000670B1">
              <w:t xml:space="preserve">Kennis omtrent </w:t>
            </w:r>
            <w:r>
              <w:t>de anatomie en fysiologie</w:t>
            </w:r>
            <w:r w:rsidRPr="000670B1">
              <w:t xml:space="preserve"> van </w:t>
            </w:r>
            <w:r>
              <w:t>de het hart, m.n.  met betrekking tot prikkelvorming en geleiding) van de</w:t>
            </w:r>
            <w:r w:rsidRPr="000670B1">
              <w:t xml:space="preserve"> hond </w:t>
            </w:r>
            <w:r>
              <w:t>en de kat.</w:t>
            </w:r>
          </w:p>
          <w:p w14:paraId="30C77486" w14:textId="77777777" w:rsidR="009676E7" w:rsidRDefault="009676E7" w:rsidP="009676E7">
            <w:pPr>
              <w:numPr>
                <w:ilvl w:val="0"/>
                <w:numId w:val="1"/>
              </w:numPr>
              <w:spacing w:after="0" w:line="240" w:lineRule="auto"/>
              <w:contextualSpacing/>
            </w:pPr>
            <w:r>
              <w:t xml:space="preserve">Kennis omtrent de meest voorkomende types van aritmieen bij de hond en kat. </w:t>
            </w:r>
          </w:p>
          <w:p w14:paraId="6ECDF6DE" w14:textId="77777777" w:rsidR="009676E7" w:rsidRDefault="009676E7" w:rsidP="009676E7">
            <w:pPr>
              <w:numPr>
                <w:ilvl w:val="0"/>
                <w:numId w:val="1"/>
              </w:numPr>
              <w:spacing w:after="0" w:line="240" w:lineRule="auto"/>
              <w:contextualSpacing/>
            </w:pPr>
            <w:r>
              <w:t>Pathofysiologie van de meest voorkomende types van aritmieen bij de hond en kat kennen en kunnen uitleggen aan collegae.</w:t>
            </w:r>
          </w:p>
          <w:p w14:paraId="6E8499B5" w14:textId="77777777" w:rsidR="009676E7" w:rsidRDefault="009676E7" w:rsidP="009676E7">
            <w:pPr>
              <w:numPr>
                <w:ilvl w:val="0"/>
                <w:numId w:val="1"/>
              </w:numPr>
              <w:spacing w:after="0" w:line="240" w:lineRule="auto"/>
              <w:contextualSpacing/>
            </w:pPr>
            <w:r>
              <w:t>Kennis en inzicht van oorzaken van arritmieën en syncopes bij de hond en de kat hebben; een differentiële diagnose (DDx) kunnen opstellen en daarbij vooruitlopend op een aanvullend onderzoek de volgorde in de DDx kunnen prioriteren.</w:t>
            </w:r>
          </w:p>
          <w:p w14:paraId="7009A6B8" w14:textId="77777777" w:rsidR="009676E7" w:rsidRDefault="009676E7" w:rsidP="009676E7">
            <w:pPr>
              <w:numPr>
                <w:ilvl w:val="0"/>
                <w:numId w:val="1"/>
              </w:numPr>
              <w:spacing w:after="0" w:line="240" w:lineRule="auto"/>
              <w:contextualSpacing/>
            </w:pPr>
            <w:r w:rsidRPr="000670B1">
              <w:t xml:space="preserve">Interpreteren van de uitkomst van het </w:t>
            </w:r>
            <w:r>
              <w:t>lichamelijk onderzoek (algemeen lichamelijk onderzoek, circulatieonderzoek).</w:t>
            </w:r>
          </w:p>
          <w:p w14:paraId="3D4DC553" w14:textId="77777777" w:rsidR="009676E7" w:rsidRDefault="009676E7" w:rsidP="009676E7">
            <w:pPr>
              <w:numPr>
                <w:ilvl w:val="0"/>
                <w:numId w:val="1"/>
              </w:numPr>
              <w:spacing w:after="0" w:line="240" w:lineRule="auto"/>
              <w:contextualSpacing/>
            </w:pPr>
            <w:r>
              <w:t xml:space="preserve">Verrichten en interpreteren van een ECG. </w:t>
            </w:r>
          </w:p>
          <w:p w14:paraId="6B97CAF4" w14:textId="77777777" w:rsidR="009676E7" w:rsidRDefault="009676E7" w:rsidP="009676E7">
            <w:pPr>
              <w:numPr>
                <w:ilvl w:val="0"/>
                <w:numId w:val="1"/>
              </w:numPr>
              <w:spacing w:after="0" w:line="240" w:lineRule="auto"/>
              <w:contextualSpacing/>
            </w:pPr>
            <w:r>
              <w:t>Indicatie stellen voor een Holter ECG</w:t>
            </w:r>
          </w:p>
          <w:p w14:paraId="3951EF9F" w14:textId="77777777" w:rsidR="009676E7" w:rsidRDefault="009676E7" w:rsidP="009676E7">
            <w:pPr>
              <w:numPr>
                <w:ilvl w:val="0"/>
                <w:numId w:val="1"/>
              </w:numPr>
              <w:spacing w:after="0" w:line="240" w:lineRule="auto"/>
              <w:contextualSpacing/>
            </w:pPr>
            <w:r>
              <w:lastRenderedPageBreak/>
              <w:t xml:space="preserve">Bevestigen/aansluiten /versturen van een Holter ECG opname. Kunnen interpreteren van een Holter ECG rapport </w:t>
            </w:r>
          </w:p>
          <w:p w14:paraId="17627FB4" w14:textId="77777777" w:rsidR="009676E7" w:rsidRDefault="009676E7" w:rsidP="009676E7">
            <w:pPr>
              <w:numPr>
                <w:ilvl w:val="0"/>
                <w:numId w:val="1"/>
              </w:numPr>
              <w:spacing w:after="0" w:line="240" w:lineRule="auto"/>
              <w:contextualSpacing/>
            </w:pPr>
            <w:r>
              <w:t>Therapieplan opstellen en prognose bepalen van verschildende arritmieën en deze aan collegae en in begrijpelijke termen aan de patiënteigenaar kunnen overdragen.</w:t>
            </w:r>
          </w:p>
          <w:p w14:paraId="38C9E72B" w14:textId="77777777" w:rsidR="009676E7" w:rsidRPr="000670B1" w:rsidRDefault="009676E7" w:rsidP="009676E7">
            <w:pPr>
              <w:numPr>
                <w:ilvl w:val="0"/>
                <w:numId w:val="1"/>
              </w:numPr>
              <w:spacing w:after="0" w:line="240" w:lineRule="auto"/>
              <w:contextualSpacing/>
            </w:pPr>
            <w:r>
              <w:t>Indicatie voor follow-up vaststellen en dit met de eigenaar vastleggen.</w:t>
            </w:r>
          </w:p>
        </w:tc>
        <w:tc>
          <w:tcPr>
            <w:tcW w:w="1496" w:type="dxa"/>
          </w:tcPr>
          <w:p w14:paraId="34B6411A" w14:textId="77777777" w:rsidR="009676E7" w:rsidRDefault="009676E7" w:rsidP="009676E7">
            <w:pPr>
              <w:spacing w:after="0" w:line="240" w:lineRule="auto"/>
              <w:ind w:left="360"/>
              <w:contextualSpacing/>
            </w:pPr>
            <w:r>
              <w:lastRenderedPageBreak/>
              <w:t>A</w:t>
            </w:r>
          </w:p>
          <w:p w14:paraId="4EEC4C2D" w14:textId="77777777" w:rsidR="009676E7" w:rsidRDefault="009676E7" w:rsidP="009676E7">
            <w:pPr>
              <w:spacing w:after="0" w:line="240" w:lineRule="auto"/>
              <w:ind w:left="360"/>
              <w:contextualSpacing/>
            </w:pPr>
          </w:p>
          <w:p w14:paraId="5A3329FF" w14:textId="77777777" w:rsidR="009676E7" w:rsidRDefault="009676E7" w:rsidP="009676E7">
            <w:pPr>
              <w:spacing w:after="0" w:line="240" w:lineRule="auto"/>
              <w:ind w:left="360"/>
              <w:contextualSpacing/>
            </w:pPr>
          </w:p>
          <w:p w14:paraId="77DEF8B2" w14:textId="77777777" w:rsidR="009676E7" w:rsidRDefault="009676E7" w:rsidP="009676E7">
            <w:pPr>
              <w:spacing w:after="0" w:line="240" w:lineRule="auto"/>
              <w:contextualSpacing/>
            </w:pPr>
            <w:r>
              <w:t>A</w:t>
            </w:r>
          </w:p>
          <w:p w14:paraId="3FF7B56E" w14:textId="77777777" w:rsidR="009676E7" w:rsidRDefault="009676E7" w:rsidP="009676E7">
            <w:pPr>
              <w:spacing w:after="0" w:line="240" w:lineRule="auto"/>
              <w:ind w:left="360"/>
              <w:contextualSpacing/>
            </w:pPr>
          </w:p>
          <w:p w14:paraId="1CF8250A" w14:textId="77777777" w:rsidR="009676E7" w:rsidRDefault="009676E7" w:rsidP="009676E7">
            <w:pPr>
              <w:spacing w:after="0" w:line="240" w:lineRule="auto"/>
              <w:ind w:left="360"/>
              <w:contextualSpacing/>
            </w:pPr>
          </w:p>
          <w:p w14:paraId="76B1AF92" w14:textId="77777777" w:rsidR="009676E7" w:rsidRDefault="009676E7" w:rsidP="009676E7">
            <w:pPr>
              <w:spacing w:after="0" w:line="240" w:lineRule="auto"/>
              <w:ind w:left="360"/>
              <w:contextualSpacing/>
            </w:pPr>
            <w:r>
              <w:t>B1</w:t>
            </w:r>
          </w:p>
          <w:p w14:paraId="19A9640F" w14:textId="77777777" w:rsidR="009676E7" w:rsidRDefault="009676E7" w:rsidP="009676E7">
            <w:pPr>
              <w:spacing w:after="0" w:line="240" w:lineRule="auto"/>
              <w:ind w:left="360"/>
              <w:contextualSpacing/>
            </w:pPr>
          </w:p>
          <w:p w14:paraId="12705C35" w14:textId="77777777" w:rsidR="009676E7" w:rsidRDefault="009676E7" w:rsidP="009676E7">
            <w:pPr>
              <w:spacing w:after="0" w:line="240" w:lineRule="auto"/>
              <w:contextualSpacing/>
            </w:pPr>
            <w:r>
              <w:t xml:space="preserve"> C</w:t>
            </w:r>
          </w:p>
          <w:p w14:paraId="7B8E1F0A" w14:textId="77777777" w:rsidR="009676E7" w:rsidRDefault="009676E7" w:rsidP="009676E7">
            <w:pPr>
              <w:spacing w:after="0" w:line="240" w:lineRule="auto"/>
              <w:ind w:left="360"/>
              <w:contextualSpacing/>
            </w:pPr>
          </w:p>
          <w:p w14:paraId="1649AEE8" w14:textId="77777777" w:rsidR="009676E7" w:rsidRDefault="009676E7" w:rsidP="009676E7">
            <w:pPr>
              <w:spacing w:after="0" w:line="240" w:lineRule="auto"/>
              <w:ind w:left="360"/>
              <w:contextualSpacing/>
            </w:pPr>
          </w:p>
          <w:p w14:paraId="23C7BFE4" w14:textId="77777777" w:rsidR="009676E7" w:rsidRDefault="009676E7" w:rsidP="009676E7">
            <w:pPr>
              <w:spacing w:after="0" w:line="240" w:lineRule="auto"/>
              <w:ind w:left="360"/>
              <w:contextualSpacing/>
            </w:pPr>
            <w:r>
              <w:t>B2</w:t>
            </w:r>
          </w:p>
          <w:p w14:paraId="41195DDA" w14:textId="77777777" w:rsidR="009676E7" w:rsidRDefault="009676E7" w:rsidP="009676E7">
            <w:pPr>
              <w:spacing w:after="0" w:line="240" w:lineRule="auto"/>
              <w:contextualSpacing/>
            </w:pPr>
          </w:p>
          <w:p w14:paraId="05324DBD" w14:textId="77777777" w:rsidR="009676E7" w:rsidRDefault="009676E7" w:rsidP="009676E7">
            <w:pPr>
              <w:spacing w:after="0" w:line="240" w:lineRule="auto"/>
              <w:ind w:left="360"/>
              <w:contextualSpacing/>
            </w:pPr>
          </w:p>
          <w:p w14:paraId="75DD0175" w14:textId="77777777" w:rsidR="009676E7" w:rsidRDefault="009676E7" w:rsidP="009676E7">
            <w:pPr>
              <w:spacing w:after="0" w:line="240" w:lineRule="auto"/>
              <w:ind w:left="360"/>
              <w:contextualSpacing/>
            </w:pPr>
          </w:p>
          <w:p w14:paraId="3A8DCF61" w14:textId="77777777" w:rsidR="009676E7" w:rsidRDefault="009676E7" w:rsidP="009676E7">
            <w:pPr>
              <w:spacing w:after="0" w:line="240" w:lineRule="auto"/>
              <w:ind w:left="360"/>
              <w:contextualSpacing/>
            </w:pPr>
          </w:p>
          <w:p w14:paraId="6D59890A" w14:textId="77777777" w:rsidR="009676E7" w:rsidRDefault="009676E7" w:rsidP="009676E7">
            <w:pPr>
              <w:spacing w:after="0" w:line="240" w:lineRule="auto"/>
              <w:ind w:left="360"/>
              <w:contextualSpacing/>
            </w:pPr>
            <w:r>
              <w:t>A</w:t>
            </w:r>
          </w:p>
          <w:p w14:paraId="1EEB2571" w14:textId="77777777" w:rsidR="009676E7" w:rsidRDefault="009676E7" w:rsidP="009676E7">
            <w:pPr>
              <w:spacing w:after="0" w:line="240" w:lineRule="auto"/>
              <w:ind w:left="360"/>
              <w:contextualSpacing/>
            </w:pPr>
          </w:p>
          <w:p w14:paraId="3E082D9A" w14:textId="77777777" w:rsidR="009676E7" w:rsidRDefault="009676E7" w:rsidP="009676E7">
            <w:pPr>
              <w:spacing w:after="0" w:line="240" w:lineRule="auto"/>
              <w:ind w:left="360"/>
              <w:contextualSpacing/>
            </w:pPr>
            <w:r>
              <w:t>B1/B2</w:t>
            </w:r>
          </w:p>
          <w:p w14:paraId="5ACA46B5" w14:textId="77777777" w:rsidR="009676E7" w:rsidRDefault="009676E7" w:rsidP="009676E7">
            <w:pPr>
              <w:spacing w:after="0" w:line="240" w:lineRule="auto"/>
            </w:pPr>
            <w:r>
              <w:t>C</w:t>
            </w:r>
          </w:p>
          <w:p w14:paraId="1D077ED3" w14:textId="77777777" w:rsidR="009676E7" w:rsidRDefault="009676E7" w:rsidP="009676E7">
            <w:pPr>
              <w:spacing w:after="0" w:line="240" w:lineRule="auto"/>
            </w:pPr>
          </w:p>
          <w:p w14:paraId="43991BCD" w14:textId="77777777" w:rsidR="009676E7" w:rsidRDefault="009676E7" w:rsidP="009676E7">
            <w:pPr>
              <w:spacing w:after="0" w:line="240" w:lineRule="auto"/>
            </w:pPr>
            <w:r>
              <w:t>C/D</w:t>
            </w:r>
          </w:p>
          <w:p w14:paraId="63CC5552" w14:textId="77777777" w:rsidR="009676E7" w:rsidRDefault="009676E7" w:rsidP="009676E7">
            <w:pPr>
              <w:spacing w:after="0" w:line="240" w:lineRule="auto"/>
            </w:pPr>
          </w:p>
          <w:p w14:paraId="30F2206D" w14:textId="77777777" w:rsidR="009676E7" w:rsidRDefault="009676E7" w:rsidP="009676E7">
            <w:pPr>
              <w:spacing w:after="0" w:line="240" w:lineRule="auto"/>
            </w:pPr>
            <w:r>
              <w:t>C</w:t>
            </w:r>
          </w:p>
          <w:p w14:paraId="53D2D62E" w14:textId="77777777" w:rsidR="009676E7" w:rsidRDefault="009676E7" w:rsidP="009676E7">
            <w:pPr>
              <w:spacing w:after="0" w:line="240" w:lineRule="auto"/>
            </w:pPr>
          </w:p>
          <w:p w14:paraId="5A6F81B8" w14:textId="77777777" w:rsidR="009676E7" w:rsidRDefault="009676E7" w:rsidP="009676E7">
            <w:pPr>
              <w:spacing w:after="0" w:line="240" w:lineRule="auto"/>
            </w:pPr>
          </w:p>
          <w:p w14:paraId="02D055FA" w14:textId="77777777" w:rsidR="009676E7" w:rsidRDefault="009676E7" w:rsidP="009676E7">
            <w:pPr>
              <w:spacing w:after="0" w:line="240" w:lineRule="auto"/>
            </w:pPr>
            <w:r>
              <w:t>C</w:t>
            </w:r>
          </w:p>
        </w:tc>
      </w:tr>
      <w:tr w:rsidR="009676E7" w:rsidRPr="000670B1" w14:paraId="4BDF7584" w14:textId="77777777" w:rsidTr="009676E7">
        <w:tc>
          <w:tcPr>
            <w:tcW w:w="2093" w:type="dxa"/>
            <w:gridSpan w:val="2"/>
          </w:tcPr>
          <w:p w14:paraId="5B717059" w14:textId="77777777" w:rsidR="009676E7" w:rsidRDefault="009676E7" w:rsidP="009676E7">
            <w:pPr>
              <w:spacing w:after="0" w:line="240" w:lineRule="auto"/>
              <w:rPr>
                <w:i/>
              </w:rPr>
            </w:pPr>
            <w:r w:rsidRPr="000670B1">
              <w:rPr>
                <w:i/>
              </w:rPr>
              <w:lastRenderedPageBreak/>
              <w:t>Beoordeling</w:t>
            </w:r>
          </w:p>
          <w:p w14:paraId="29EFDC47" w14:textId="77777777" w:rsidR="009676E7" w:rsidRPr="000670B1" w:rsidRDefault="009676E7" w:rsidP="009676E7">
            <w:pPr>
              <w:spacing w:after="0" w:line="240" w:lineRule="auto"/>
              <w:rPr>
                <w:i/>
              </w:rPr>
            </w:pPr>
            <w:r>
              <w:rPr>
                <w:i/>
              </w:rPr>
              <w:t>(mate van toevertrouwen)</w:t>
            </w:r>
          </w:p>
        </w:tc>
        <w:tc>
          <w:tcPr>
            <w:tcW w:w="5653" w:type="dxa"/>
          </w:tcPr>
          <w:p w14:paraId="71E25061" w14:textId="77777777" w:rsidR="009676E7" w:rsidRDefault="009676E7" w:rsidP="009676E7">
            <w:pPr>
              <w:spacing w:after="0" w:line="240" w:lineRule="auto"/>
            </w:pPr>
            <w:r w:rsidRPr="000670B1">
              <w:t>Voor de EPA beoordeling</w:t>
            </w:r>
            <w:r>
              <w:t>:</w:t>
            </w:r>
          </w:p>
          <w:p w14:paraId="1232891C" w14:textId="77777777" w:rsidR="009676E7" w:rsidRPr="000670B1" w:rsidRDefault="009676E7" w:rsidP="009676E7">
            <w:pPr>
              <w:numPr>
                <w:ilvl w:val="0"/>
                <w:numId w:val="7"/>
              </w:numPr>
              <w:spacing w:after="0" w:line="240" w:lineRule="auto"/>
            </w:pPr>
            <w:r>
              <w:t xml:space="preserve">door </w:t>
            </w:r>
            <w:r w:rsidRPr="00F56933">
              <w:rPr>
                <w:b/>
              </w:rPr>
              <w:t xml:space="preserve">cursusleider </w:t>
            </w:r>
            <w:r>
              <w:t>op basis onderlinge vraaggesprekken en observatie tijdens de onderwijsmomenten (modules – op een longitudinale manier).</w:t>
            </w:r>
          </w:p>
          <w:p w14:paraId="37C2B1FE" w14:textId="77777777" w:rsidR="009676E7" w:rsidRDefault="009676E7" w:rsidP="009676E7">
            <w:pPr>
              <w:numPr>
                <w:ilvl w:val="0"/>
                <w:numId w:val="7"/>
              </w:numPr>
              <w:spacing w:after="0" w:line="240" w:lineRule="auto"/>
              <w:contextualSpacing/>
            </w:pPr>
            <w:r>
              <w:t>P</w:t>
            </w:r>
            <w:r w:rsidRPr="000670B1">
              <w:t xml:space="preserve">raktijkbeoordeling  </w:t>
            </w:r>
            <w:r>
              <w:t xml:space="preserve">– (oa. a.d.h.v. eigen patiënten op de eigen werkplek) door </w:t>
            </w:r>
            <w:r w:rsidRPr="00F56933">
              <w:rPr>
                <w:b/>
              </w:rPr>
              <w:t>eigen supervisor</w:t>
            </w:r>
          </w:p>
          <w:p w14:paraId="4333274D" w14:textId="77777777" w:rsidR="009676E7" w:rsidRPr="000670B1" w:rsidRDefault="009676E7" w:rsidP="009676E7">
            <w:pPr>
              <w:numPr>
                <w:ilvl w:val="0"/>
                <w:numId w:val="7"/>
              </w:numPr>
              <w:spacing w:after="0" w:line="240" w:lineRule="auto"/>
              <w:contextualSpacing/>
            </w:pPr>
            <w:r>
              <w:t xml:space="preserve">Kennistoetsing adv mondelinge/schriftelijke vragen tijdens de cursus </w:t>
            </w:r>
            <w:r w:rsidRPr="00F56933">
              <w:rPr>
                <w:b/>
              </w:rPr>
              <w:t>(door cursusleider).</w:t>
            </w:r>
            <w:r>
              <w:t xml:space="preserve"> </w:t>
            </w:r>
          </w:p>
          <w:p w14:paraId="1C77A07F" w14:textId="77777777" w:rsidR="009676E7" w:rsidRDefault="009676E7" w:rsidP="009676E7">
            <w:pPr>
              <w:spacing w:after="0" w:line="240" w:lineRule="auto"/>
            </w:pPr>
          </w:p>
          <w:p w14:paraId="3454F4B7" w14:textId="77777777" w:rsidR="009676E7" w:rsidRPr="000670B1" w:rsidRDefault="009676E7" w:rsidP="009676E7">
            <w:pPr>
              <w:spacing w:after="0" w:line="240" w:lineRule="auto"/>
              <w:ind w:left="-30" w:hanging="8"/>
            </w:pPr>
            <w:r>
              <w:t xml:space="preserve">Cursusleider en de eigen supervisor treden onderling in overleg om samen tot een oordeel te komen waar de kandidaat zich op dat moment in zijn/haar ontwikkeling bevindt en op welk niveau de EPA wordt toevertrouwd. Op basis van dit oordeel kan ook worden vastgesteld waar de kandidaat zich wellicht verder zou kunnen ontwikkelen. </w:t>
            </w:r>
          </w:p>
        </w:tc>
        <w:tc>
          <w:tcPr>
            <w:tcW w:w="1496" w:type="dxa"/>
          </w:tcPr>
          <w:p w14:paraId="3A3CDC62" w14:textId="77777777" w:rsidR="009676E7" w:rsidRPr="000670B1" w:rsidRDefault="009676E7" w:rsidP="009676E7">
            <w:pPr>
              <w:spacing w:after="0" w:line="240" w:lineRule="auto"/>
            </w:pPr>
          </w:p>
        </w:tc>
      </w:tr>
    </w:tbl>
    <w:p w14:paraId="56AC2198" w14:textId="77777777" w:rsidR="009676E7" w:rsidRDefault="009676E7" w:rsidP="009676E7"/>
    <w:p w14:paraId="2491997D" w14:textId="77777777" w:rsidR="009676E7" w:rsidRPr="00F44EFC" w:rsidRDefault="009676E7" w:rsidP="009676E7">
      <w:r>
        <w:t>Te onderscheiden niveaus voor wat betreft het vertrouwen in de capaciteiten van de dierenarts (lerende):</w:t>
      </w:r>
    </w:p>
    <w:p w14:paraId="00BA1F04"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1:</w:t>
      </w:r>
      <w:r w:rsidRPr="00A933BB">
        <w:rPr>
          <w:rFonts w:ascii="Calibri" w:hAnsi="Calibri" w:cs="Tahoma"/>
          <w:color w:val="000000"/>
          <w:sz w:val="22"/>
          <w:szCs w:val="22"/>
        </w:rPr>
        <w:t xml:space="preserve"> Aanwezig zijn en observeren </w:t>
      </w:r>
    </w:p>
    <w:p w14:paraId="7F447E51"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2:</w:t>
      </w:r>
      <w:r>
        <w:rPr>
          <w:rFonts w:ascii="Calibri" w:hAnsi="Calibri" w:cs="Tahoma"/>
          <w:color w:val="000000"/>
          <w:sz w:val="22"/>
          <w:szCs w:val="22"/>
        </w:rPr>
        <w:t xml:space="preserve"> Handelen met directe, proactieve supervisie (supervisor is fysiek aanwezig op de werkplaats) </w:t>
      </w:r>
    </w:p>
    <w:p w14:paraId="01AEED88"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3:</w:t>
      </w:r>
      <w:r w:rsidRPr="00A933BB">
        <w:rPr>
          <w:rFonts w:ascii="Calibri" w:hAnsi="Calibri" w:cs="Tahoma"/>
          <w:color w:val="000000"/>
          <w:sz w:val="22"/>
          <w:szCs w:val="22"/>
        </w:rPr>
        <w:t xml:space="preserve"> Handelen met indirecte, reactieve supervisie (supervisie op afstand, supervisor is wel direct beschikbaar indien nodig</w:t>
      </w:r>
    </w:p>
    <w:p w14:paraId="2EDB1C0D" w14:textId="77777777" w:rsidR="009676E7"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4:</w:t>
      </w:r>
      <w:r w:rsidRPr="00A933BB">
        <w:rPr>
          <w:rFonts w:ascii="Calibri" w:hAnsi="Calibri" w:cs="Tahoma"/>
          <w:color w:val="000000"/>
          <w:sz w:val="22"/>
          <w:szCs w:val="22"/>
        </w:rPr>
        <w:t xml:space="preserve"> Zelfstandig handelen zonder beschikbaarheid van supervisie, met rapportage achteraf </w:t>
      </w:r>
    </w:p>
    <w:p w14:paraId="26CFE78F" w14:textId="77777777" w:rsidR="009676E7" w:rsidRPr="00A933BB" w:rsidRDefault="009676E7" w:rsidP="009676E7">
      <w:pPr>
        <w:pStyle w:val="Normaalweb"/>
        <w:spacing w:before="115" w:beforeAutospacing="0" w:after="0" w:afterAutospacing="0"/>
        <w:rPr>
          <w:rFonts w:ascii="Calibri" w:hAnsi="Calibri" w:cs="Tahoma"/>
          <w:color w:val="000000"/>
          <w:sz w:val="22"/>
          <w:szCs w:val="22"/>
        </w:rPr>
      </w:pPr>
      <w:r w:rsidRPr="00A933BB">
        <w:rPr>
          <w:rFonts w:ascii="Calibri" w:hAnsi="Calibri" w:cs="Tahoma"/>
          <w:b/>
          <w:color w:val="000000"/>
          <w:sz w:val="22"/>
          <w:szCs w:val="22"/>
        </w:rPr>
        <w:t>Niveau 5:</w:t>
      </w:r>
      <w:r w:rsidRPr="00A933BB">
        <w:rPr>
          <w:rFonts w:ascii="Calibri" w:hAnsi="Calibri" w:cs="Tahoma"/>
          <w:color w:val="000000"/>
          <w:sz w:val="22"/>
          <w:szCs w:val="22"/>
        </w:rPr>
        <w:t xml:space="preserve"> Supervisie kunnen bieden aan </w:t>
      </w:r>
      <w:r>
        <w:rPr>
          <w:rFonts w:ascii="Calibri" w:hAnsi="Calibri" w:cs="Tahoma"/>
          <w:color w:val="000000"/>
          <w:sz w:val="22"/>
          <w:szCs w:val="22"/>
        </w:rPr>
        <w:t>collega’s</w:t>
      </w:r>
      <w:r w:rsidRPr="00A933BB">
        <w:rPr>
          <w:rFonts w:ascii="Calibri" w:hAnsi="Calibri" w:cs="Tahoma"/>
          <w:color w:val="000000"/>
          <w:sz w:val="22"/>
          <w:szCs w:val="22"/>
        </w:rPr>
        <w:t xml:space="preserve"> uit lagere niveaus </w:t>
      </w:r>
    </w:p>
    <w:p w14:paraId="10F31259" w14:textId="77777777" w:rsidR="009676E7" w:rsidRDefault="009676E7" w:rsidP="009676E7"/>
    <w:p w14:paraId="5813990D" w14:textId="77777777" w:rsidR="009676E7" w:rsidRDefault="009676E7" w:rsidP="009676E7">
      <w:r w:rsidRPr="00BB2C63">
        <w:rPr>
          <w:vertAlign w:val="superscript"/>
        </w:rPr>
        <w:t>1</w:t>
      </w:r>
      <w:r>
        <w:t>Evidensia methodiek / toevoeging:</w:t>
      </w:r>
    </w:p>
    <w:p w14:paraId="02E374D3" w14:textId="77777777" w:rsidR="009676E7" w:rsidRDefault="009676E7" w:rsidP="009676E7">
      <w:r>
        <w:t>Te onderscheiden niveaus (</w:t>
      </w:r>
      <w:r w:rsidRPr="00BB2C63">
        <w:rPr>
          <w:i/>
        </w:rPr>
        <w:t>mate van differentiatie</w:t>
      </w:r>
      <w:r>
        <w:t>) voor wat betreft de mate van ontwikkeling van de dierenarts (de lerende):</w:t>
      </w:r>
    </w:p>
    <w:p w14:paraId="6B0561BF" w14:textId="77777777" w:rsidR="009676E7" w:rsidRPr="002D345C" w:rsidRDefault="009676E7" w:rsidP="009676E7">
      <w:r w:rsidRPr="002D345C">
        <w:t xml:space="preserve">A: </w:t>
      </w:r>
      <w:r>
        <w:t>Een beginnend dierenarts</w:t>
      </w:r>
      <w:r>
        <w:rPr>
          <w:i/>
        </w:rPr>
        <w:t xml:space="preserve"> </w:t>
      </w:r>
    </w:p>
    <w:p w14:paraId="4883C4D7" w14:textId="77777777" w:rsidR="009676E7" w:rsidRPr="00D20073" w:rsidRDefault="009676E7" w:rsidP="009676E7">
      <w:r w:rsidRPr="002D345C">
        <w:t>B</w:t>
      </w:r>
      <w:r>
        <w:t>1</w:t>
      </w:r>
      <w:r w:rsidRPr="002D345C">
        <w:t xml:space="preserve">: </w:t>
      </w:r>
      <w:r>
        <w:t>De gevorderde 1</w:t>
      </w:r>
      <w:r w:rsidRPr="00D20073">
        <w:rPr>
          <w:vertAlign w:val="superscript"/>
        </w:rPr>
        <w:t>e</w:t>
      </w:r>
      <w:r>
        <w:t xml:space="preserve"> lijns dierenarts</w:t>
      </w:r>
      <w:r w:rsidRPr="002D345C">
        <w:t xml:space="preserve"> </w:t>
      </w:r>
    </w:p>
    <w:p w14:paraId="02233E9B" w14:textId="77777777" w:rsidR="009676E7" w:rsidRPr="00BB2C63" w:rsidRDefault="009676E7" w:rsidP="009676E7">
      <w:r>
        <w:t>B2</w:t>
      </w:r>
      <w:r w:rsidRPr="00BB2C63">
        <w:t xml:space="preserve">: </w:t>
      </w:r>
      <w:r>
        <w:t>Expert 1</w:t>
      </w:r>
      <w:r w:rsidRPr="00751E43">
        <w:rPr>
          <w:vertAlign w:val="superscript"/>
        </w:rPr>
        <w:t>e</w:t>
      </w:r>
      <w:r>
        <w:t xml:space="preserve"> lijns dierenarts, met eventueel competenties op differentiatie niveau</w:t>
      </w:r>
    </w:p>
    <w:p w14:paraId="1D257343" w14:textId="77777777" w:rsidR="009676E7" w:rsidRPr="00BB2C63" w:rsidRDefault="009676E7" w:rsidP="009676E7">
      <w:r>
        <w:t>C</w:t>
      </w:r>
      <w:r w:rsidRPr="00BB2C63">
        <w:t xml:space="preserve">: </w:t>
      </w:r>
      <w:r>
        <w:t>Afgerond gedifferentieerd dierenarts</w:t>
      </w:r>
    </w:p>
    <w:p w14:paraId="2AC20C76" w14:textId="7A68EC27" w:rsidR="009676E7" w:rsidRDefault="009676E7" w:rsidP="009676E7">
      <w:r>
        <w:t>D</w:t>
      </w:r>
      <w:r w:rsidRPr="007B237C">
        <w:t xml:space="preserve">: </w:t>
      </w:r>
      <w:r>
        <w:t>S</w:t>
      </w:r>
      <w:r w:rsidRPr="007B237C">
        <w:t>pecialist</w:t>
      </w:r>
      <w:r>
        <w:br w:type="page"/>
      </w:r>
    </w:p>
    <w:p w14:paraId="7164CD67" w14:textId="392D8886" w:rsidR="009676E7" w:rsidRDefault="009676E7" w:rsidP="009676E7">
      <w:pPr>
        <w:pStyle w:val="Kop1"/>
      </w:pPr>
      <w:bookmarkStart w:id="20" w:name="_Toc55309437"/>
      <w:r>
        <w:lastRenderedPageBreak/>
        <w:t>Bijlage 5.</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006"/>
        <w:gridCol w:w="4706"/>
        <w:gridCol w:w="1496"/>
      </w:tblGrid>
      <w:tr w:rsidR="009676E7" w:rsidRPr="000670B1" w14:paraId="66CFA4DE" w14:textId="77777777" w:rsidTr="009676E7">
        <w:tc>
          <w:tcPr>
            <w:tcW w:w="906" w:type="dxa"/>
          </w:tcPr>
          <w:p w14:paraId="4328CDA5" w14:textId="3CC74768" w:rsidR="009676E7" w:rsidRPr="000670B1" w:rsidRDefault="009676E7" w:rsidP="009676E7">
            <w:pPr>
              <w:spacing w:after="0" w:line="240" w:lineRule="auto"/>
              <w:rPr>
                <w:b/>
                <w:i/>
              </w:rPr>
            </w:pPr>
            <w:r>
              <w:rPr>
                <w:b/>
                <w:i/>
              </w:rPr>
              <w:t>10.5.1.</w:t>
            </w:r>
          </w:p>
        </w:tc>
        <w:tc>
          <w:tcPr>
            <w:tcW w:w="1006" w:type="dxa"/>
          </w:tcPr>
          <w:p w14:paraId="0F661C12" w14:textId="77777777" w:rsidR="009676E7" w:rsidRPr="000670B1" w:rsidRDefault="009676E7" w:rsidP="009676E7">
            <w:pPr>
              <w:spacing w:after="0" w:line="240" w:lineRule="auto"/>
              <w:rPr>
                <w:b/>
                <w:i/>
              </w:rPr>
            </w:pPr>
            <w:r w:rsidRPr="000670B1">
              <w:rPr>
                <w:b/>
                <w:i/>
              </w:rPr>
              <w:t>Titel</w:t>
            </w:r>
            <w:r>
              <w:rPr>
                <w:b/>
                <w:i/>
              </w:rPr>
              <w:t xml:space="preserve"> EPA</w:t>
            </w:r>
          </w:p>
        </w:tc>
        <w:tc>
          <w:tcPr>
            <w:tcW w:w="4706" w:type="dxa"/>
          </w:tcPr>
          <w:p w14:paraId="4F6E78A9" w14:textId="77777777" w:rsidR="009676E7" w:rsidRDefault="009676E7" w:rsidP="009676E7">
            <w:pPr>
              <w:spacing w:after="0" w:line="240" w:lineRule="auto"/>
              <w:rPr>
                <w:b/>
              </w:rPr>
            </w:pPr>
            <w:r w:rsidRPr="00C36BF0">
              <w:rPr>
                <w:b/>
              </w:rPr>
              <w:t>Het uitvoeren en interpreteren van spoedechocardiografie bij de hond/kat</w:t>
            </w:r>
            <w:r>
              <w:rPr>
                <w:b/>
              </w:rPr>
              <w:t xml:space="preserve">, </w:t>
            </w:r>
            <w:r w:rsidRPr="009676E7">
              <w:rPr>
                <w:b/>
              </w:rPr>
              <w:t>inclusief echogeleide pericardio-en thoracocenthesis</w:t>
            </w:r>
            <w:r>
              <w:rPr>
                <w:b/>
              </w:rPr>
              <w:t>.</w:t>
            </w:r>
          </w:p>
          <w:p w14:paraId="5B4F8BF2" w14:textId="0B838413" w:rsidR="009676E7" w:rsidRPr="00ED00FD" w:rsidRDefault="009676E7" w:rsidP="009676E7">
            <w:pPr>
              <w:spacing w:after="0" w:line="240" w:lineRule="auto"/>
              <w:rPr>
                <w:b/>
                <w:color w:val="FF0000"/>
              </w:rPr>
            </w:pPr>
            <w:r w:rsidRPr="00C36BF0">
              <w:rPr>
                <w:b/>
              </w:rPr>
              <w:t xml:space="preserve"> </w:t>
            </w:r>
          </w:p>
        </w:tc>
        <w:tc>
          <w:tcPr>
            <w:tcW w:w="1496" w:type="dxa"/>
          </w:tcPr>
          <w:p w14:paraId="15B89F9A" w14:textId="77777777" w:rsidR="009676E7" w:rsidRDefault="009676E7" w:rsidP="009676E7">
            <w:pPr>
              <w:spacing w:after="0" w:line="240" w:lineRule="auto"/>
            </w:pPr>
            <w:r w:rsidRPr="008D6A5F">
              <w:rPr>
                <w:b/>
              </w:rPr>
              <w:t>Mate van differentiatie</w:t>
            </w:r>
            <w:r w:rsidRPr="008D6A5F">
              <w:rPr>
                <w:b/>
                <w:vertAlign w:val="superscript"/>
              </w:rPr>
              <w:t>1</w:t>
            </w:r>
          </w:p>
        </w:tc>
      </w:tr>
      <w:tr w:rsidR="009676E7" w:rsidRPr="000670B1" w14:paraId="661C0B63" w14:textId="77777777" w:rsidTr="009676E7">
        <w:tc>
          <w:tcPr>
            <w:tcW w:w="1912" w:type="dxa"/>
            <w:gridSpan w:val="2"/>
          </w:tcPr>
          <w:p w14:paraId="46F4D541" w14:textId="77777777" w:rsidR="009676E7" w:rsidRDefault="009676E7" w:rsidP="009676E7">
            <w:pPr>
              <w:spacing w:after="0" w:line="240" w:lineRule="auto"/>
              <w:rPr>
                <w:i/>
              </w:rPr>
            </w:pPr>
            <w:r w:rsidRPr="000670B1">
              <w:rPr>
                <w:i/>
              </w:rPr>
              <w:t>Beschrijving</w:t>
            </w:r>
          </w:p>
          <w:p w14:paraId="39A5FB13" w14:textId="77777777" w:rsidR="009676E7" w:rsidRDefault="009676E7" w:rsidP="009676E7">
            <w:pPr>
              <w:spacing w:after="0" w:line="240" w:lineRule="auto"/>
              <w:rPr>
                <w:i/>
              </w:rPr>
            </w:pPr>
          </w:p>
          <w:p w14:paraId="2F9DE74A" w14:textId="77777777" w:rsidR="009676E7" w:rsidRDefault="009676E7" w:rsidP="009676E7">
            <w:pPr>
              <w:spacing w:after="0" w:line="240" w:lineRule="auto"/>
              <w:rPr>
                <w:i/>
              </w:rPr>
            </w:pPr>
          </w:p>
          <w:p w14:paraId="57BEBE20" w14:textId="77777777" w:rsidR="009676E7" w:rsidRDefault="009676E7" w:rsidP="009676E7">
            <w:pPr>
              <w:spacing w:after="0" w:line="240" w:lineRule="auto"/>
              <w:rPr>
                <w:i/>
              </w:rPr>
            </w:pPr>
          </w:p>
          <w:p w14:paraId="4B90ACF6" w14:textId="77777777" w:rsidR="009676E7" w:rsidRDefault="009676E7" w:rsidP="009676E7">
            <w:pPr>
              <w:spacing w:after="0" w:line="240" w:lineRule="auto"/>
              <w:rPr>
                <w:i/>
              </w:rPr>
            </w:pPr>
          </w:p>
          <w:p w14:paraId="08484352" w14:textId="77777777" w:rsidR="009676E7" w:rsidRDefault="009676E7" w:rsidP="009676E7">
            <w:pPr>
              <w:spacing w:after="0" w:line="240" w:lineRule="auto"/>
              <w:rPr>
                <w:i/>
              </w:rPr>
            </w:pPr>
          </w:p>
          <w:p w14:paraId="574B4E1F" w14:textId="77777777" w:rsidR="009676E7" w:rsidRDefault="009676E7" w:rsidP="009676E7">
            <w:pPr>
              <w:spacing w:after="0" w:line="240" w:lineRule="auto"/>
              <w:rPr>
                <w:i/>
              </w:rPr>
            </w:pPr>
          </w:p>
          <w:p w14:paraId="7F00D0FA" w14:textId="77777777" w:rsidR="009676E7" w:rsidRDefault="009676E7" w:rsidP="009676E7">
            <w:pPr>
              <w:spacing w:after="0" w:line="240" w:lineRule="auto"/>
              <w:rPr>
                <w:i/>
              </w:rPr>
            </w:pPr>
          </w:p>
          <w:p w14:paraId="5D5DFF3B" w14:textId="77777777" w:rsidR="009676E7" w:rsidRDefault="009676E7" w:rsidP="009676E7">
            <w:pPr>
              <w:spacing w:after="0" w:line="240" w:lineRule="auto"/>
              <w:rPr>
                <w:i/>
              </w:rPr>
            </w:pPr>
          </w:p>
          <w:p w14:paraId="7A155060" w14:textId="77777777" w:rsidR="009676E7" w:rsidRDefault="009676E7" w:rsidP="009676E7">
            <w:pPr>
              <w:spacing w:after="0" w:line="240" w:lineRule="auto"/>
              <w:rPr>
                <w:i/>
              </w:rPr>
            </w:pPr>
          </w:p>
          <w:p w14:paraId="1EB959D4" w14:textId="77777777" w:rsidR="009676E7" w:rsidRDefault="009676E7" w:rsidP="009676E7">
            <w:pPr>
              <w:spacing w:after="0" w:line="240" w:lineRule="auto"/>
              <w:rPr>
                <w:i/>
              </w:rPr>
            </w:pPr>
          </w:p>
          <w:p w14:paraId="47B7E3AC" w14:textId="77777777" w:rsidR="009676E7" w:rsidRDefault="009676E7" w:rsidP="009676E7">
            <w:pPr>
              <w:spacing w:after="0" w:line="240" w:lineRule="auto"/>
              <w:rPr>
                <w:i/>
              </w:rPr>
            </w:pPr>
          </w:p>
          <w:p w14:paraId="74A60629" w14:textId="77777777" w:rsidR="009676E7" w:rsidRDefault="009676E7" w:rsidP="009676E7">
            <w:pPr>
              <w:spacing w:after="0" w:line="240" w:lineRule="auto"/>
              <w:rPr>
                <w:i/>
              </w:rPr>
            </w:pPr>
          </w:p>
          <w:p w14:paraId="20475A71" w14:textId="77777777" w:rsidR="009676E7" w:rsidRDefault="009676E7" w:rsidP="009676E7">
            <w:pPr>
              <w:spacing w:after="0" w:line="240" w:lineRule="auto"/>
              <w:rPr>
                <w:i/>
              </w:rPr>
            </w:pPr>
          </w:p>
          <w:p w14:paraId="0B9580DB" w14:textId="77777777" w:rsidR="009676E7" w:rsidRDefault="009676E7" w:rsidP="009676E7">
            <w:pPr>
              <w:spacing w:after="0" w:line="240" w:lineRule="auto"/>
              <w:rPr>
                <w:i/>
              </w:rPr>
            </w:pPr>
          </w:p>
          <w:p w14:paraId="017CF77A" w14:textId="77777777" w:rsidR="009676E7" w:rsidRDefault="009676E7" w:rsidP="009676E7">
            <w:pPr>
              <w:spacing w:after="0" w:line="240" w:lineRule="auto"/>
              <w:rPr>
                <w:i/>
              </w:rPr>
            </w:pPr>
          </w:p>
          <w:p w14:paraId="322EB35A" w14:textId="77777777" w:rsidR="009676E7" w:rsidRDefault="009676E7" w:rsidP="009676E7">
            <w:pPr>
              <w:spacing w:after="0" w:line="240" w:lineRule="auto"/>
              <w:rPr>
                <w:i/>
              </w:rPr>
            </w:pPr>
          </w:p>
          <w:p w14:paraId="44A347BB" w14:textId="77777777" w:rsidR="009676E7" w:rsidRDefault="009676E7" w:rsidP="009676E7">
            <w:pPr>
              <w:spacing w:after="0" w:line="240" w:lineRule="auto"/>
              <w:rPr>
                <w:i/>
              </w:rPr>
            </w:pPr>
          </w:p>
          <w:p w14:paraId="740D0071" w14:textId="77777777" w:rsidR="009676E7" w:rsidRDefault="009676E7" w:rsidP="009676E7">
            <w:pPr>
              <w:spacing w:after="0" w:line="240" w:lineRule="auto"/>
              <w:rPr>
                <w:i/>
              </w:rPr>
            </w:pPr>
          </w:p>
          <w:p w14:paraId="1A864651" w14:textId="77777777" w:rsidR="009676E7" w:rsidRDefault="009676E7" w:rsidP="009676E7">
            <w:pPr>
              <w:spacing w:after="0" w:line="240" w:lineRule="auto"/>
              <w:rPr>
                <w:i/>
              </w:rPr>
            </w:pPr>
          </w:p>
          <w:p w14:paraId="2C44462D" w14:textId="77777777" w:rsidR="009676E7" w:rsidRDefault="009676E7" w:rsidP="009676E7">
            <w:pPr>
              <w:spacing w:after="0" w:line="240" w:lineRule="auto"/>
              <w:rPr>
                <w:i/>
              </w:rPr>
            </w:pPr>
          </w:p>
          <w:p w14:paraId="52450164" w14:textId="77777777" w:rsidR="009676E7" w:rsidRDefault="009676E7" w:rsidP="009676E7">
            <w:pPr>
              <w:spacing w:after="0" w:line="240" w:lineRule="auto"/>
              <w:rPr>
                <w:i/>
              </w:rPr>
            </w:pPr>
          </w:p>
          <w:p w14:paraId="3C533963" w14:textId="77777777" w:rsidR="009676E7" w:rsidRDefault="009676E7" w:rsidP="009676E7">
            <w:pPr>
              <w:spacing w:after="0" w:line="240" w:lineRule="auto"/>
              <w:rPr>
                <w:i/>
              </w:rPr>
            </w:pPr>
          </w:p>
          <w:p w14:paraId="64D7CD8F" w14:textId="77777777" w:rsidR="009676E7" w:rsidRPr="000670B1" w:rsidRDefault="009676E7" w:rsidP="009676E7">
            <w:pPr>
              <w:spacing w:after="0" w:line="240" w:lineRule="auto"/>
              <w:rPr>
                <w:i/>
              </w:rPr>
            </w:pPr>
          </w:p>
        </w:tc>
        <w:tc>
          <w:tcPr>
            <w:tcW w:w="4706" w:type="dxa"/>
          </w:tcPr>
          <w:p w14:paraId="45F5D445" w14:textId="77777777" w:rsidR="009676E7" w:rsidRDefault="009676E7" w:rsidP="009676E7">
            <w:pPr>
              <w:spacing w:after="0" w:line="240" w:lineRule="auto"/>
            </w:pPr>
            <w:r>
              <w:t xml:space="preserve">Het doel van deze EPA’s  is een set van kennis en vaardigheden die erop gericht zijn om zelfstandig bij de volgende indicaties: </w:t>
            </w:r>
          </w:p>
          <w:p w14:paraId="02DD356F" w14:textId="77777777" w:rsidR="009676E7" w:rsidRDefault="009676E7" w:rsidP="009676E7">
            <w:pPr>
              <w:spacing w:after="0" w:line="240" w:lineRule="auto"/>
            </w:pPr>
          </w:p>
          <w:p w14:paraId="7B57990B" w14:textId="7DD01148" w:rsidR="009676E7" w:rsidRDefault="009676E7" w:rsidP="009676E7">
            <w:pPr>
              <w:spacing w:after="0" w:line="240" w:lineRule="auto"/>
            </w:pPr>
            <w:r>
              <w:t xml:space="preserve">De benauwde/pendelende kat (met of zonder souffle) </w:t>
            </w:r>
          </w:p>
          <w:p w14:paraId="6A974444" w14:textId="77777777" w:rsidR="009676E7" w:rsidRDefault="009676E7" w:rsidP="009676E7">
            <w:pPr>
              <w:spacing w:after="0" w:line="240" w:lineRule="auto"/>
            </w:pPr>
          </w:p>
          <w:p w14:paraId="4822CCA1" w14:textId="26EB9C90" w:rsidR="009676E7" w:rsidRDefault="009676E7" w:rsidP="009676E7">
            <w:pPr>
              <w:spacing w:after="0" w:line="240" w:lineRule="auto"/>
            </w:pPr>
            <w:r>
              <w:t>De “ingestorte”hond en/of hond met ascites met klinische verdenking op een pericardovervulling en/of rechterhartfalen</w:t>
            </w:r>
          </w:p>
          <w:p w14:paraId="7A1113DA" w14:textId="77777777" w:rsidR="009676E7" w:rsidRDefault="009676E7" w:rsidP="009676E7">
            <w:pPr>
              <w:spacing w:after="0" w:line="240" w:lineRule="auto"/>
              <w:ind w:left="360"/>
            </w:pPr>
          </w:p>
          <w:p w14:paraId="7C338A74" w14:textId="77777777" w:rsidR="009676E7" w:rsidRDefault="009676E7" w:rsidP="009676E7">
            <w:pPr>
              <w:spacing w:after="0" w:line="240" w:lineRule="auto"/>
            </w:pPr>
            <w:r>
              <w:t xml:space="preserve">een kort echocardiogram te kunnen uitvoeren met het doel de volgende vraag te kunnen beantwoorden: </w:t>
            </w:r>
          </w:p>
          <w:p w14:paraId="60537282" w14:textId="77777777" w:rsidR="009676E7" w:rsidRDefault="009676E7" w:rsidP="009676E7">
            <w:pPr>
              <w:pStyle w:val="Lijstalinea"/>
              <w:numPr>
                <w:ilvl w:val="0"/>
                <w:numId w:val="1"/>
              </w:numPr>
              <w:spacing w:after="0" w:line="240" w:lineRule="auto"/>
            </w:pPr>
            <w:r>
              <w:t xml:space="preserve">Is er sprake van pericardiale of pleurale effusie? </w:t>
            </w:r>
          </w:p>
          <w:p w14:paraId="7C5CD47E" w14:textId="77777777" w:rsidR="009676E7" w:rsidRDefault="009676E7" w:rsidP="009676E7">
            <w:pPr>
              <w:pStyle w:val="Lijstalinea"/>
              <w:numPr>
                <w:ilvl w:val="0"/>
                <w:numId w:val="1"/>
              </w:numPr>
              <w:spacing w:after="0" w:line="240" w:lineRule="auto"/>
            </w:pPr>
            <w:r>
              <w:t xml:space="preserve">Is de kat benauwd door een cardiale of non-cardiale oorzaak? ?  </w:t>
            </w:r>
          </w:p>
          <w:p w14:paraId="1050DBDD" w14:textId="77777777" w:rsidR="009676E7" w:rsidRDefault="009676E7" w:rsidP="009676E7">
            <w:pPr>
              <w:pStyle w:val="Lijstalinea"/>
              <w:spacing w:after="0" w:line="240" w:lineRule="auto"/>
              <w:ind w:left="360"/>
            </w:pPr>
          </w:p>
          <w:p w14:paraId="090F6AF4" w14:textId="77777777" w:rsidR="009676E7" w:rsidRDefault="009676E7" w:rsidP="009676E7">
            <w:pPr>
              <w:pStyle w:val="Lijstalinea"/>
              <w:spacing w:after="0" w:line="240" w:lineRule="auto"/>
              <w:ind w:left="360"/>
            </w:pPr>
          </w:p>
          <w:p w14:paraId="2F86D8ED" w14:textId="77777777" w:rsidR="009676E7" w:rsidRDefault="009676E7" w:rsidP="009676E7">
            <w:pPr>
              <w:pStyle w:val="Lijstalinea"/>
              <w:numPr>
                <w:ilvl w:val="0"/>
                <w:numId w:val="1"/>
              </w:numPr>
              <w:spacing w:after="0" w:line="240" w:lineRule="auto"/>
            </w:pPr>
            <w:r>
              <w:t xml:space="preserve">Is er sprake van pericardiale of pleurale effusie of ascites? </w:t>
            </w:r>
          </w:p>
          <w:p w14:paraId="633CBE1C" w14:textId="77777777" w:rsidR="009676E7" w:rsidRDefault="009676E7" w:rsidP="009676E7">
            <w:pPr>
              <w:pStyle w:val="Lijstalinea"/>
              <w:numPr>
                <w:ilvl w:val="0"/>
                <w:numId w:val="1"/>
              </w:numPr>
              <w:spacing w:after="0" w:line="240" w:lineRule="auto"/>
            </w:pPr>
            <w:r>
              <w:t xml:space="preserve">Heeft de hond wel of geen cardiale oorzaak voor de symptomen?  </w:t>
            </w:r>
          </w:p>
          <w:p w14:paraId="2C5612FD" w14:textId="77777777" w:rsidR="009676E7" w:rsidRDefault="009676E7" w:rsidP="009676E7">
            <w:pPr>
              <w:pStyle w:val="Lijstalinea"/>
            </w:pPr>
          </w:p>
          <w:p w14:paraId="7D232D14" w14:textId="77777777" w:rsidR="009676E7" w:rsidRDefault="009676E7" w:rsidP="009676E7">
            <w:pPr>
              <w:spacing w:after="0" w:line="240" w:lineRule="auto"/>
            </w:pPr>
          </w:p>
          <w:p w14:paraId="498548CF" w14:textId="77777777" w:rsidR="009676E7" w:rsidRDefault="009676E7" w:rsidP="009676E7">
            <w:pPr>
              <w:spacing w:after="0" w:line="240" w:lineRule="auto"/>
            </w:pPr>
            <w:r>
              <w:t xml:space="preserve">Tevens dient de uitvoerend/behandelend dierenarts een (echogeleide) thoraco-en pericardiocenthesis zelfstandig te kunnen uitvoeren/begeleiden. </w:t>
            </w:r>
          </w:p>
          <w:p w14:paraId="19470072" w14:textId="77777777" w:rsidR="009676E7" w:rsidRDefault="009676E7" w:rsidP="009676E7">
            <w:pPr>
              <w:spacing w:after="0" w:line="240" w:lineRule="auto"/>
            </w:pPr>
          </w:p>
          <w:p w14:paraId="53E8E7AF" w14:textId="77777777" w:rsidR="009676E7" w:rsidRDefault="009676E7" w:rsidP="009676E7">
            <w:pPr>
              <w:spacing w:after="0" w:line="240" w:lineRule="auto"/>
            </w:pPr>
            <w:r>
              <w:t xml:space="preserve">De gevonden afwijkingen dienen te kunnen worden geïnterpreteerd en te worden teruggekoppeld met de gevonden afwijkingen tijdens het lichamelijk en aanvullend onderzoek. </w:t>
            </w:r>
          </w:p>
          <w:p w14:paraId="290D0F59" w14:textId="77777777" w:rsidR="009676E7" w:rsidRPr="000670B1" w:rsidRDefault="009676E7" w:rsidP="009676E7">
            <w:pPr>
              <w:spacing w:after="0" w:line="240" w:lineRule="auto"/>
            </w:pPr>
            <w:r>
              <w:t>Na het stellen van de diagnose moet er een passend therapieplan inclusief follow-up kunnen worden opgesteld en dient er aangegeven te kunnen worden wat de prognose is. Deze informatie dient op een duidelijke manier aan collegae en in begrijpelijke taal met de eigenaar gecommuniceerd te kunnen worden.</w:t>
            </w:r>
          </w:p>
        </w:tc>
        <w:tc>
          <w:tcPr>
            <w:tcW w:w="1496" w:type="dxa"/>
          </w:tcPr>
          <w:p w14:paraId="75129CF3" w14:textId="77777777" w:rsidR="009676E7" w:rsidRDefault="009676E7" w:rsidP="009676E7">
            <w:pPr>
              <w:spacing w:after="0" w:line="240" w:lineRule="auto"/>
            </w:pPr>
          </w:p>
        </w:tc>
      </w:tr>
      <w:tr w:rsidR="009676E7" w:rsidRPr="000670B1" w14:paraId="0D7DF3B6" w14:textId="77777777" w:rsidTr="009676E7">
        <w:tc>
          <w:tcPr>
            <w:tcW w:w="1912" w:type="dxa"/>
            <w:gridSpan w:val="2"/>
          </w:tcPr>
          <w:p w14:paraId="5CEDD192" w14:textId="77777777" w:rsidR="009676E7" w:rsidRPr="000670B1" w:rsidRDefault="009676E7" w:rsidP="009676E7">
            <w:pPr>
              <w:spacing w:after="0" w:line="240" w:lineRule="auto"/>
              <w:rPr>
                <w:i/>
              </w:rPr>
            </w:pPr>
            <w:r w:rsidRPr="000670B1">
              <w:rPr>
                <w:i/>
              </w:rPr>
              <w:t>Frequentie van voorkomen</w:t>
            </w:r>
          </w:p>
        </w:tc>
        <w:tc>
          <w:tcPr>
            <w:tcW w:w="4706" w:type="dxa"/>
          </w:tcPr>
          <w:p w14:paraId="2A8DAA81" w14:textId="77777777" w:rsidR="009676E7" w:rsidRPr="000670B1" w:rsidRDefault="009676E7" w:rsidP="009676E7">
            <w:pPr>
              <w:spacing w:after="0" w:line="240" w:lineRule="auto"/>
            </w:pPr>
            <w:r>
              <w:t>Frequent</w:t>
            </w:r>
          </w:p>
        </w:tc>
        <w:tc>
          <w:tcPr>
            <w:tcW w:w="1496" w:type="dxa"/>
          </w:tcPr>
          <w:p w14:paraId="17D2CFE3" w14:textId="77777777" w:rsidR="009676E7" w:rsidRDefault="009676E7" w:rsidP="009676E7">
            <w:pPr>
              <w:spacing w:after="0" w:line="240" w:lineRule="auto"/>
            </w:pPr>
          </w:p>
        </w:tc>
      </w:tr>
      <w:tr w:rsidR="009676E7" w:rsidRPr="000670B1" w14:paraId="27B4E457" w14:textId="77777777" w:rsidTr="009676E7">
        <w:tc>
          <w:tcPr>
            <w:tcW w:w="1912" w:type="dxa"/>
            <w:gridSpan w:val="2"/>
          </w:tcPr>
          <w:p w14:paraId="33FB4218" w14:textId="77777777" w:rsidR="009676E7" w:rsidRPr="000670B1" w:rsidRDefault="009676E7" w:rsidP="009676E7">
            <w:pPr>
              <w:spacing w:after="0" w:line="240" w:lineRule="auto"/>
              <w:rPr>
                <w:i/>
              </w:rPr>
            </w:pPr>
            <w:r w:rsidRPr="000670B1">
              <w:rPr>
                <w:i/>
              </w:rPr>
              <w:lastRenderedPageBreak/>
              <w:t>Belangrijkste competenties</w:t>
            </w:r>
          </w:p>
        </w:tc>
        <w:tc>
          <w:tcPr>
            <w:tcW w:w="4706" w:type="dxa"/>
          </w:tcPr>
          <w:p w14:paraId="4923564E" w14:textId="77777777" w:rsidR="009676E7" w:rsidRPr="000670B1" w:rsidRDefault="009676E7" w:rsidP="009676E7">
            <w:pPr>
              <w:numPr>
                <w:ilvl w:val="0"/>
                <w:numId w:val="2"/>
              </w:numPr>
              <w:spacing w:after="0" w:line="240" w:lineRule="auto"/>
              <w:contextualSpacing/>
            </w:pPr>
            <w:r w:rsidRPr="000670B1">
              <w:t>Veterinair handelen</w:t>
            </w:r>
          </w:p>
          <w:p w14:paraId="6BB2C207" w14:textId="77777777" w:rsidR="009676E7" w:rsidRPr="000670B1" w:rsidRDefault="009676E7" w:rsidP="009676E7">
            <w:pPr>
              <w:numPr>
                <w:ilvl w:val="0"/>
                <w:numId w:val="2"/>
              </w:numPr>
              <w:spacing w:after="0" w:line="240" w:lineRule="auto"/>
              <w:contextualSpacing/>
            </w:pPr>
            <w:r w:rsidRPr="000670B1">
              <w:t>Communicatieve vaardigheden</w:t>
            </w:r>
          </w:p>
          <w:p w14:paraId="43CA82A0" w14:textId="77777777" w:rsidR="009676E7" w:rsidRPr="000670B1" w:rsidRDefault="009676E7" w:rsidP="009676E7">
            <w:pPr>
              <w:numPr>
                <w:ilvl w:val="0"/>
                <w:numId w:val="2"/>
              </w:numPr>
              <w:spacing w:after="0" w:line="240" w:lineRule="auto"/>
              <w:contextualSpacing/>
            </w:pPr>
            <w:r w:rsidRPr="000670B1">
              <w:t>Samenwerken</w:t>
            </w:r>
          </w:p>
          <w:p w14:paraId="4B02062C" w14:textId="77777777" w:rsidR="009676E7" w:rsidRPr="000670B1" w:rsidRDefault="009676E7" w:rsidP="009676E7">
            <w:pPr>
              <w:numPr>
                <w:ilvl w:val="0"/>
                <w:numId w:val="2"/>
              </w:numPr>
              <w:spacing w:after="0" w:line="240" w:lineRule="auto"/>
              <w:contextualSpacing/>
            </w:pPr>
            <w:r w:rsidRPr="000670B1">
              <w:t>Gezondheid en welzijn</w:t>
            </w:r>
          </w:p>
          <w:p w14:paraId="27B39BDB" w14:textId="77777777" w:rsidR="009676E7" w:rsidRPr="000670B1" w:rsidRDefault="009676E7" w:rsidP="009676E7">
            <w:pPr>
              <w:numPr>
                <w:ilvl w:val="0"/>
                <w:numId w:val="2"/>
              </w:numPr>
              <w:spacing w:after="0" w:line="240" w:lineRule="auto"/>
              <w:contextualSpacing/>
            </w:pPr>
            <w:r w:rsidRPr="000670B1">
              <w:t>Plannen en organiseren</w:t>
            </w:r>
          </w:p>
        </w:tc>
        <w:tc>
          <w:tcPr>
            <w:tcW w:w="1496" w:type="dxa"/>
          </w:tcPr>
          <w:p w14:paraId="306EDA2E" w14:textId="77777777" w:rsidR="009676E7" w:rsidRPr="000670B1" w:rsidRDefault="009676E7" w:rsidP="009676E7">
            <w:pPr>
              <w:spacing w:after="0" w:line="240" w:lineRule="auto"/>
              <w:ind w:left="360"/>
            </w:pPr>
          </w:p>
        </w:tc>
      </w:tr>
      <w:tr w:rsidR="009676E7" w:rsidRPr="00191992" w14:paraId="09FF309B" w14:textId="77777777" w:rsidTr="009676E7">
        <w:tc>
          <w:tcPr>
            <w:tcW w:w="1912" w:type="dxa"/>
            <w:gridSpan w:val="2"/>
          </w:tcPr>
          <w:p w14:paraId="61A897F9" w14:textId="77777777" w:rsidR="009676E7" w:rsidRPr="000670B1" w:rsidRDefault="009676E7" w:rsidP="009676E7">
            <w:pPr>
              <w:spacing w:after="0" w:line="240" w:lineRule="auto"/>
              <w:rPr>
                <w:i/>
              </w:rPr>
            </w:pPr>
            <w:r w:rsidRPr="000670B1">
              <w:rPr>
                <w:i/>
              </w:rPr>
              <w:t>Kennis &amp; vaardigheden</w:t>
            </w:r>
          </w:p>
        </w:tc>
        <w:tc>
          <w:tcPr>
            <w:tcW w:w="4706" w:type="dxa"/>
          </w:tcPr>
          <w:p w14:paraId="1BDB1868" w14:textId="77777777" w:rsidR="009676E7" w:rsidRDefault="009676E7" w:rsidP="009676E7">
            <w:pPr>
              <w:numPr>
                <w:ilvl w:val="0"/>
                <w:numId w:val="1"/>
              </w:numPr>
              <w:spacing w:after="0" w:line="240" w:lineRule="auto"/>
              <w:contextualSpacing/>
            </w:pPr>
            <w:r>
              <w:t xml:space="preserve">Afname anamnese en lichamelijk onderzoek, met speciale aandachtspunten hierbij voor de benauwde hond en kat, de hond in acute shock of met ascites </w:t>
            </w:r>
          </w:p>
          <w:p w14:paraId="3F44054E" w14:textId="77777777" w:rsidR="009676E7" w:rsidRDefault="009676E7" w:rsidP="009676E7">
            <w:pPr>
              <w:numPr>
                <w:ilvl w:val="0"/>
                <w:numId w:val="1"/>
              </w:numPr>
              <w:spacing w:after="0" w:line="240" w:lineRule="auto"/>
              <w:contextualSpacing/>
            </w:pPr>
            <w:r w:rsidRPr="000670B1">
              <w:t xml:space="preserve">Interpreteren van de uitkomst van het </w:t>
            </w:r>
            <w:r>
              <w:t>lichamelijk onderzoek (algemeen lichamelijk onderzoek, circulatie- en respiratieonderzoek).</w:t>
            </w:r>
          </w:p>
          <w:p w14:paraId="2F8C4BAB" w14:textId="77777777" w:rsidR="009676E7" w:rsidRDefault="009676E7" w:rsidP="009676E7">
            <w:pPr>
              <w:numPr>
                <w:ilvl w:val="0"/>
                <w:numId w:val="1"/>
              </w:numPr>
              <w:spacing w:after="0" w:line="240" w:lineRule="auto"/>
              <w:contextualSpacing/>
            </w:pPr>
            <w:r w:rsidRPr="000670B1">
              <w:t xml:space="preserve">Kennis omtrent </w:t>
            </w:r>
            <w:r>
              <w:t>anatomie en fysiologie</w:t>
            </w:r>
            <w:r w:rsidRPr="000670B1">
              <w:t xml:space="preserve"> van </w:t>
            </w:r>
            <w:r>
              <w:t>het hart, incuslief pericard en de pleurale holte van de</w:t>
            </w:r>
            <w:r w:rsidRPr="000670B1">
              <w:t xml:space="preserve"> hond </w:t>
            </w:r>
            <w:r>
              <w:t>en de kat.</w:t>
            </w:r>
          </w:p>
          <w:p w14:paraId="343F99CA" w14:textId="77777777" w:rsidR="009676E7" w:rsidRDefault="009676E7" w:rsidP="009676E7">
            <w:pPr>
              <w:numPr>
                <w:ilvl w:val="0"/>
                <w:numId w:val="1"/>
              </w:numPr>
              <w:spacing w:after="0" w:line="240" w:lineRule="auto"/>
              <w:contextualSpacing/>
            </w:pPr>
            <w:r>
              <w:t>Pathofysiologie van  linker en rechter congestief hartfalen kennen en bewust zijn van de verschillen tussen honden en katten en kunnen uitleggen aan collegae.</w:t>
            </w:r>
          </w:p>
          <w:p w14:paraId="06FBBCD8" w14:textId="77777777" w:rsidR="009676E7" w:rsidRDefault="009676E7" w:rsidP="009676E7">
            <w:pPr>
              <w:numPr>
                <w:ilvl w:val="0"/>
                <w:numId w:val="1"/>
              </w:numPr>
              <w:spacing w:after="0" w:line="240" w:lineRule="auto"/>
              <w:contextualSpacing/>
            </w:pPr>
            <w:r>
              <w:t>Kennis en inzicht van de raspredisposities , pathofysiologie /mogelijke oorzaken en de juiste behandeling van pericardovervullng bij de hond  hebben</w:t>
            </w:r>
          </w:p>
          <w:p w14:paraId="02885183" w14:textId="77777777" w:rsidR="009676E7" w:rsidRDefault="009676E7" w:rsidP="009676E7">
            <w:pPr>
              <w:pStyle w:val="Lijstalinea"/>
              <w:numPr>
                <w:ilvl w:val="0"/>
                <w:numId w:val="1"/>
              </w:numPr>
              <w:spacing w:after="0" w:line="240" w:lineRule="auto"/>
            </w:pPr>
            <w:r>
              <w:t xml:space="preserve">Kennis hebben van basisbeginselen van echocardiografie (techniek, voordelen en limitaties etc) </w:t>
            </w:r>
          </w:p>
          <w:p w14:paraId="42ABB40E" w14:textId="77777777" w:rsidR="009676E7" w:rsidRDefault="009676E7" w:rsidP="009676E7">
            <w:pPr>
              <w:numPr>
                <w:ilvl w:val="0"/>
                <w:numId w:val="1"/>
              </w:numPr>
              <w:spacing w:after="0" w:line="240" w:lineRule="auto"/>
              <w:contextualSpacing/>
            </w:pPr>
            <w:r>
              <w:t xml:space="preserve">Verrichten van echocardiografisch onderzoek bij de benauwde kat;  (kort, in borst buik, wel geen sedatie, zuurstofsuppletie etc) :   is er sprake van pleurale of pericardiale effusie, is het hart hier wel of niet de oorzaak van (LA/Ao kunnen meten en subjectieve beoordeling rechter atrium tov LA). Thoracocenthesis onder echogeleiding en onderzoek van de pleurale effusie (cyto/nt-proBNP POC test, BO, coronatiter etc.) </w:t>
            </w:r>
          </w:p>
          <w:p w14:paraId="50275009" w14:textId="76600F5D" w:rsidR="009676E7" w:rsidRDefault="009676E7" w:rsidP="009676E7">
            <w:pPr>
              <w:numPr>
                <w:ilvl w:val="0"/>
                <w:numId w:val="1"/>
              </w:numPr>
              <w:spacing w:after="0" w:line="240" w:lineRule="auto"/>
              <w:contextualSpacing/>
            </w:pPr>
            <w:r>
              <w:t xml:space="preserve">Verrichten van echocardiografisch onderzoek bij de ingestorte hond/ de hond met ascites en/of (verdenking) pleurale effusie;  cardiale oorzaak voor symptomen? Rechter hartfalen (pericardovervulling, grootte rechter hart tov linker hart, collaps van de vena cava caudalis, stuwing van de lever). Is er sprake van pleurale of pericardiale effusie?  </w:t>
            </w:r>
          </w:p>
          <w:p w14:paraId="0F3636AC" w14:textId="77777777" w:rsidR="009676E7" w:rsidRDefault="009676E7" w:rsidP="009676E7">
            <w:pPr>
              <w:numPr>
                <w:ilvl w:val="0"/>
                <w:numId w:val="1"/>
              </w:numPr>
              <w:spacing w:after="0" w:line="240" w:lineRule="auto"/>
              <w:contextualSpacing/>
            </w:pPr>
            <w:r>
              <w:t xml:space="preserve">Echogeleide pericardiocenthesis bij de hond (stabilisatie, voorzorgsmaatregelen, techniek en instrumentarium) </w:t>
            </w:r>
          </w:p>
          <w:p w14:paraId="2DDC3050" w14:textId="77777777" w:rsidR="009676E7" w:rsidRDefault="009676E7" w:rsidP="009676E7">
            <w:pPr>
              <w:pStyle w:val="Lijstalinea"/>
              <w:numPr>
                <w:ilvl w:val="0"/>
                <w:numId w:val="1"/>
              </w:numPr>
              <w:spacing w:after="0" w:line="240" w:lineRule="auto"/>
            </w:pPr>
            <w:r>
              <w:t>Indicatie en interpreteren van aanvullende onderzoeken, indien geïndiceerd. (cytologie effusies, nt-proBNP, rontgen, CT scan)</w:t>
            </w:r>
          </w:p>
          <w:p w14:paraId="73364001" w14:textId="77777777" w:rsidR="009676E7" w:rsidRDefault="009676E7" w:rsidP="009676E7">
            <w:pPr>
              <w:numPr>
                <w:ilvl w:val="0"/>
                <w:numId w:val="1"/>
              </w:numPr>
              <w:spacing w:after="0" w:line="240" w:lineRule="auto"/>
              <w:contextualSpacing/>
            </w:pPr>
            <w:r>
              <w:lastRenderedPageBreak/>
              <w:t xml:space="preserve">Kunnen interpreteren van een echocardiografisch rapport. </w:t>
            </w:r>
          </w:p>
          <w:p w14:paraId="0342697E" w14:textId="77777777" w:rsidR="009676E7" w:rsidRDefault="009676E7" w:rsidP="009676E7">
            <w:pPr>
              <w:numPr>
                <w:ilvl w:val="0"/>
                <w:numId w:val="1"/>
              </w:numPr>
              <w:spacing w:after="0" w:line="240" w:lineRule="auto"/>
              <w:contextualSpacing/>
            </w:pPr>
            <w:r>
              <w:t>Therapieplan opstellen en prognose bepalen en deze aan collegae en in begrijpelijke termen aan de patiënteigenaar kunnen overdragen.</w:t>
            </w:r>
          </w:p>
          <w:p w14:paraId="25D5B575" w14:textId="77777777" w:rsidR="009676E7" w:rsidRPr="000670B1" w:rsidRDefault="009676E7" w:rsidP="009676E7">
            <w:pPr>
              <w:numPr>
                <w:ilvl w:val="0"/>
                <w:numId w:val="1"/>
              </w:numPr>
              <w:spacing w:after="0" w:line="240" w:lineRule="auto"/>
              <w:contextualSpacing/>
            </w:pPr>
            <w:r>
              <w:t>Indicatie voor follow-up vaststellen en dit met de eigenaar vastleggen.</w:t>
            </w:r>
          </w:p>
        </w:tc>
        <w:tc>
          <w:tcPr>
            <w:tcW w:w="1496" w:type="dxa"/>
          </w:tcPr>
          <w:p w14:paraId="129F0334" w14:textId="77777777" w:rsidR="009676E7" w:rsidRPr="00191992" w:rsidRDefault="009676E7" w:rsidP="009676E7">
            <w:pPr>
              <w:spacing w:after="0" w:line="240" w:lineRule="auto"/>
              <w:contextualSpacing/>
              <w:rPr>
                <w:lang w:val="en-US"/>
              </w:rPr>
            </w:pPr>
            <w:r w:rsidRPr="00191992">
              <w:rPr>
                <w:lang w:val="en-US"/>
              </w:rPr>
              <w:lastRenderedPageBreak/>
              <w:t>A</w:t>
            </w:r>
          </w:p>
          <w:p w14:paraId="794AA71F" w14:textId="77777777" w:rsidR="009676E7" w:rsidRPr="00191992" w:rsidRDefault="009676E7" w:rsidP="009676E7">
            <w:pPr>
              <w:spacing w:after="0" w:line="240" w:lineRule="auto"/>
              <w:contextualSpacing/>
              <w:rPr>
                <w:lang w:val="en-US"/>
              </w:rPr>
            </w:pPr>
          </w:p>
          <w:p w14:paraId="3FFA4A2C" w14:textId="77777777" w:rsidR="009676E7" w:rsidRPr="00191992" w:rsidRDefault="009676E7" w:rsidP="009676E7">
            <w:pPr>
              <w:spacing w:after="0" w:line="240" w:lineRule="auto"/>
              <w:contextualSpacing/>
              <w:rPr>
                <w:lang w:val="en-US"/>
              </w:rPr>
            </w:pPr>
          </w:p>
          <w:p w14:paraId="7FFC41D6" w14:textId="77777777" w:rsidR="009676E7" w:rsidRPr="00191992" w:rsidRDefault="009676E7" w:rsidP="009676E7">
            <w:pPr>
              <w:spacing w:after="0" w:line="240" w:lineRule="auto"/>
              <w:contextualSpacing/>
              <w:rPr>
                <w:lang w:val="en-US"/>
              </w:rPr>
            </w:pPr>
          </w:p>
          <w:p w14:paraId="0B76B65E" w14:textId="77777777" w:rsidR="009676E7" w:rsidRPr="00191992" w:rsidRDefault="009676E7" w:rsidP="009676E7">
            <w:pPr>
              <w:spacing w:after="0" w:line="240" w:lineRule="auto"/>
              <w:contextualSpacing/>
              <w:rPr>
                <w:lang w:val="en-US"/>
              </w:rPr>
            </w:pPr>
            <w:r w:rsidRPr="00191992">
              <w:rPr>
                <w:lang w:val="en-US"/>
              </w:rPr>
              <w:t>A</w:t>
            </w:r>
          </w:p>
          <w:p w14:paraId="643EDEEE" w14:textId="77777777" w:rsidR="009676E7" w:rsidRPr="00191992" w:rsidRDefault="009676E7" w:rsidP="009676E7">
            <w:pPr>
              <w:spacing w:after="0" w:line="240" w:lineRule="auto"/>
              <w:contextualSpacing/>
              <w:rPr>
                <w:lang w:val="en-US"/>
              </w:rPr>
            </w:pPr>
          </w:p>
          <w:p w14:paraId="5AFB45CC" w14:textId="77777777" w:rsidR="009676E7" w:rsidRPr="00191992" w:rsidRDefault="009676E7" w:rsidP="009676E7">
            <w:pPr>
              <w:spacing w:after="0" w:line="240" w:lineRule="auto"/>
              <w:contextualSpacing/>
              <w:rPr>
                <w:lang w:val="en-US"/>
              </w:rPr>
            </w:pPr>
          </w:p>
          <w:p w14:paraId="74B18E2E" w14:textId="77777777" w:rsidR="009676E7" w:rsidRPr="00191992" w:rsidRDefault="009676E7" w:rsidP="009676E7">
            <w:pPr>
              <w:spacing w:after="0" w:line="240" w:lineRule="auto"/>
              <w:contextualSpacing/>
              <w:rPr>
                <w:lang w:val="en-US"/>
              </w:rPr>
            </w:pPr>
            <w:r w:rsidRPr="00191992">
              <w:rPr>
                <w:lang w:val="en-US"/>
              </w:rPr>
              <w:t>A</w:t>
            </w:r>
          </w:p>
          <w:p w14:paraId="5AA86A34" w14:textId="77777777" w:rsidR="009676E7" w:rsidRPr="00191992" w:rsidRDefault="009676E7" w:rsidP="009676E7">
            <w:pPr>
              <w:spacing w:after="0" w:line="240" w:lineRule="auto"/>
              <w:rPr>
                <w:lang w:val="en-US"/>
              </w:rPr>
            </w:pPr>
          </w:p>
          <w:p w14:paraId="09FF3186" w14:textId="77777777" w:rsidR="009676E7" w:rsidRPr="00191992" w:rsidRDefault="009676E7" w:rsidP="009676E7">
            <w:pPr>
              <w:spacing w:after="0" w:line="240" w:lineRule="auto"/>
              <w:contextualSpacing/>
              <w:rPr>
                <w:lang w:val="en-US"/>
              </w:rPr>
            </w:pPr>
          </w:p>
          <w:p w14:paraId="1E1B92FC" w14:textId="77777777" w:rsidR="009676E7" w:rsidRPr="00191992" w:rsidRDefault="009676E7" w:rsidP="009676E7">
            <w:pPr>
              <w:spacing w:after="0" w:line="240" w:lineRule="auto"/>
              <w:contextualSpacing/>
              <w:rPr>
                <w:lang w:val="en-US"/>
              </w:rPr>
            </w:pPr>
          </w:p>
          <w:p w14:paraId="22E294F5" w14:textId="77777777" w:rsidR="009676E7" w:rsidRPr="00191992" w:rsidRDefault="009676E7" w:rsidP="009676E7">
            <w:pPr>
              <w:spacing w:after="0" w:line="240" w:lineRule="auto"/>
              <w:contextualSpacing/>
              <w:rPr>
                <w:lang w:val="en-US"/>
              </w:rPr>
            </w:pPr>
            <w:r w:rsidRPr="00191992">
              <w:rPr>
                <w:lang w:val="en-US"/>
              </w:rPr>
              <w:t>A</w:t>
            </w:r>
          </w:p>
          <w:p w14:paraId="69793273" w14:textId="77777777" w:rsidR="009676E7" w:rsidRPr="00191992" w:rsidRDefault="009676E7" w:rsidP="009676E7">
            <w:pPr>
              <w:spacing w:after="0" w:line="240" w:lineRule="auto"/>
              <w:contextualSpacing/>
              <w:rPr>
                <w:lang w:val="en-US"/>
              </w:rPr>
            </w:pPr>
          </w:p>
          <w:p w14:paraId="69914F80" w14:textId="77777777" w:rsidR="009676E7" w:rsidRPr="00191992" w:rsidRDefault="009676E7" w:rsidP="009676E7">
            <w:pPr>
              <w:spacing w:after="0" w:line="240" w:lineRule="auto"/>
              <w:contextualSpacing/>
              <w:rPr>
                <w:lang w:val="en-US"/>
              </w:rPr>
            </w:pPr>
          </w:p>
          <w:p w14:paraId="06A3C6A8" w14:textId="77777777" w:rsidR="009676E7" w:rsidRPr="00191992" w:rsidRDefault="009676E7" w:rsidP="009676E7">
            <w:pPr>
              <w:spacing w:after="0" w:line="240" w:lineRule="auto"/>
              <w:contextualSpacing/>
              <w:rPr>
                <w:lang w:val="en-US"/>
              </w:rPr>
            </w:pPr>
          </w:p>
          <w:p w14:paraId="5408D6C0" w14:textId="77777777" w:rsidR="009676E7" w:rsidRPr="00191992" w:rsidRDefault="009676E7" w:rsidP="009676E7">
            <w:pPr>
              <w:spacing w:after="0" w:line="240" w:lineRule="auto"/>
              <w:contextualSpacing/>
              <w:rPr>
                <w:lang w:val="en-US"/>
              </w:rPr>
            </w:pPr>
            <w:r>
              <w:rPr>
                <w:lang w:val="en-US"/>
              </w:rPr>
              <w:t>B1</w:t>
            </w:r>
          </w:p>
          <w:p w14:paraId="722354AB" w14:textId="77777777" w:rsidR="009676E7" w:rsidRPr="00191992" w:rsidRDefault="009676E7" w:rsidP="009676E7">
            <w:pPr>
              <w:spacing w:after="0" w:line="240" w:lineRule="auto"/>
              <w:contextualSpacing/>
              <w:rPr>
                <w:lang w:val="en-US"/>
              </w:rPr>
            </w:pPr>
          </w:p>
          <w:p w14:paraId="50742AEB" w14:textId="77777777" w:rsidR="009676E7" w:rsidRPr="00191992" w:rsidRDefault="009676E7" w:rsidP="009676E7">
            <w:pPr>
              <w:spacing w:after="0" w:line="240" w:lineRule="auto"/>
              <w:contextualSpacing/>
              <w:rPr>
                <w:lang w:val="en-US"/>
              </w:rPr>
            </w:pPr>
          </w:p>
          <w:p w14:paraId="139F4A85" w14:textId="77777777" w:rsidR="009676E7" w:rsidRPr="00191992" w:rsidRDefault="009676E7" w:rsidP="009676E7">
            <w:pPr>
              <w:spacing w:after="0" w:line="240" w:lineRule="auto"/>
              <w:contextualSpacing/>
              <w:rPr>
                <w:lang w:val="en-US"/>
              </w:rPr>
            </w:pPr>
          </w:p>
          <w:p w14:paraId="60FA9F4A" w14:textId="77777777" w:rsidR="009676E7" w:rsidRPr="00191992" w:rsidRDefault="009676E7" w:rsidP="009676E7">
            <w:pPr>
              <w:spacing w:after="0" w:line="240" w:lineRule="auto"/>
              <w:contextualSpacing/>
              <w:rPr>
                <w:lang w:val="en-US"/>
              </w:rPr>
            </w:pPr>
            <w:r>
              <w:rPr>
                <w:lang w:val="en-US"/>
              </w:rPr>
              <w:t>B1</w:t>
            </w:r>
          </w:p>
          <w:p w14:paraId="09BDC4F5" w14:textId="77777777" w:rsidR="009676E7" w:rsidRPr="00191992" w:rsidRDefault="009676E7" w:rsidP="009676E7">
            <w:pPr>
              <w:spacing w:after="0" w:line="240" w:lineRule="auto"/>
              <w:contextualSpacing/>
              <w:rPr>
                <w:lang w:val="en-US"/>
              </w:rPr>
            </w:pPr>
          </w:p>
          <w:p w14:paraId="5039B422" w14:textId="77777777" w:rsidR="009676E7" w:rsidRPr="00191992" w:rsidRDefault="009676E7" w:rsidP="009676E7">
            <w:pPr>
              <w:spacing w:after="0" w:line="240" w:lineRule="auto"/>
              <w:contextualSpacing/>
              <w:rPr>
                <w:lang w:val="en-US"/>
              </w:rPr>
            </w:pPr>
          </w:p>
          <w:p w14:paraId="50C060FB" w14:textId="77777777" w:rsidR="009676E7" w:rsidRPr="00191992" w:rsidRDefault="009676E7" w:rsidP="009676E7">
            <w:pPr>
              <w:spacing w:after="0" w:line="240" w:lineRule="auto"/>
              <w:contextualSpacing/>
              <w:rPr>
                <w:lang w:val="en-US"/>
              </w:rPr>
            </w:pPr>
            <w:r>
              <w:rPr>
                <w:lang w:val="en-US"/>
              </w:rPr>
              <w:t>B2/C</w:t>
            </w:r>
          </w:p>
          <w:p w14:paraId="7F5554D9" w14:textId="77777777" w:rsidR="009676E7" w:rsidRPr="00191992" w:rsidRDefault="009676E7" w:rsidP="009676E7">
            <w:pPr>
              <w:spacing w:after="0" w:line="240" w:lineRule="auto"/>
              <w:contextualSpacing/>
              <w:rPr>
                <w:lang w:val="en-US"/>
              </w:rPr>
            </w:pPr>
          </w:p>
          <w:p w14:paraId="07A4F69B" w14:textId="77777777" w:rsidR="009676E7" w:rsidRPr="00191992" w:rsidRDefault="009676E7" w:rsidP="009676E7">
            <w:pPr>
              <w:spacing w:after="0" w:line="240" w:lineRule="auto"/>
              <w:contextualSpacing/>
              <w:rPr>
                <w:lang w:val="en-US"/>
              </w:rPr>
            </w:pPr>
          </w:p>
          <w:p w14:paraId="5E954FD4" w14:textId="77777777" w:rsidR="009676E7" w:rsidRPr="00191992" w:rsidRDefault="009676E7" w:rsidP="009676E7">
            <w:pPr>
              <w:spacing w:after="0" w:line="240" w:lineRule="auto"/>
              <w:contextualSpacing/>
              <w:rPr>
                <w:lang w:val="en-US"/>
              </w:rPr>
            </w:pPr>
          </w:p>
          <w:p w14:paraId="212468B6" w14:textId="77777777" w:rsidR="009676E7" w:rsidRPr="00191992" w:rsidRDefault="009676E7" w:rsidP="009676E7">
            <w:pPr>
              <w:spacing w:after="0" w:line="240" w:lineRule="auto"/>
              <w:contextualSpacing/>
              <w:rPr>
                <w:lang w:val="en-US"/>
              </w:rPr>
            </w:pPr>
          </w:p>
          <w:p w14:paraId="0CD1C8CA" w14:textId="77777777" w:rsidR="009676E7" w:rsidRPr="00191992" w:rsidRDefault="009676E7" w:rsidP="009676E7">
            <w:pPr>
              <w:spacing w:after="0" w:line="240" w:lineRule="auto"/>
              <w:contextualSpacing/>
              <w:rPr>
                <w:lang w:val="en-US"/>
              </w:rPr>
            </w:pPr>
          </w:p>
          <w:p w14:paraId="6710A979" w14:textId="77777777" w:rsidR="009676E7" w:rsidRPr="00191992" w:rsidRDefault="009676E7" w:rsidP="009676E7">
            <w:pPr>
              <w:spacing w:after="0" w:line="240" w:lineRule="auto"/>
              <w:contextualSpacing/>
              <w:rPr>
                <w:lang w:val="en-US"/>
              </w:rPr>
            </w:pPr>
          </w:p>
          <w:p w14:paraId="05427ABA" w14:textId="77777777" w:rsidR="009676E7" w:rsidRPr="00191992" w:rsidRDefault="009676E7" w:rsidP="009676E7">
            <w:pPr>
              <w:spacing w:after="0" w:line="240" w:lineRule="auto"/>
              <w:contextualSpacing/>
              <w:rPr>
                <w:lang w:val="en-US"/>
              </w:rPr>
            </w:pPr>
          </w:p>
          <w:p w14:paraId="626AD708" w14:textId="77777777" w:rsidR="009676E7" w:rsidRPr="00191992" w:rsidRDefault="009676E7" w:rsidP="009676E7">
            <w:pPr>
              <w:spacing w:after="0" w:line="240" w:lineRule="auto"/>
              <w:contextualSpacing/>
              <w:rPr>
                <w:lang w:val="en-US"/>
              </w:rPr>
            </w:pPr>
            <w:r w:rsidRPr="00191992">
              <w:rPr>
                <w:lang w:val="en-US"/>
              </w:rPr>
              <w:t>B</w:t>
            </w:r>
            <w:r>
              <w:rPr>
                <w:lang w:val="en-US"/>
              </w:rPr>
              <w:t>1</w:t>
            </w:r>
          </w:p>
          <w:p w14:paraId="37C84737" w14:textId="77777777" w:rsidR="009676E7" w:rsidRPr="00191992" w:rsidRDefault="009676E7" w:rsidP="009676E7">
            <w:pPr>
              <w:spacing w:after="0" w:line="240" w:lineRule="auto"/>
              <w:ind w:left="360"/>
              <w:rPr>
                <w:lang w:val="en-US"/>
              </w:rPr>
            </w:pPr>
          </w:p>
          <w:p w14:paraId="1960E5BF" w14:textId="77777777" w:rsidR="009676E7" w:rsidRPr="00191992" w:rsidRDefault="009676E7" w:rsidP="009676E7">
            <w:pPr>
              <w:spacing w:after="0" w:line="240" w:lineRule="auto"/>
              <w:contextualSpacing/>
              <w:rPr>
                <w:lang w:val="en-US"/>
              </w:rPr>
            </w:pPr>
            <w:r>
              <w:rPr>
                <w:lang w:val="en-US"/>
              </w:rPr>
              <w:t>B</w:t>
            </w:r>
            <w:r w:rsidRPr="00191992">
              <w:rPr>
                <w:lang w:val="en-US"/>
              </w:rPr>
              <w:t>2</w:t>
            </w:r>
          </w:p>
          <w:p w14:paraId="355A7EEB" w14:textId="77777777" w:rsidR="009676E7" w:rsidRPr="00191992" w:rsidRDefault="009676E7" w:rsidP="009676E7">
            <w:pPr>
              <w:spacing w:after="0" w:line="240" w:lineRule="auto"/>
              <w:contextualSpacing/>
              <w:rPr>
                <w:lang w:val="en-US"/>
              </w:rPr>
            </w:pPr>
          </w:p>
          <w:p w14:paraId="6BC3CF7D" w14:textId="77777777" w:rsidR="009676E7" w:rsidRPr="00191992" w:rsidRDefault="009676E7" w:rsidP="009676E7">
            <w:pPr>
              <w:spacing w:after="0" w:line="240" w:lineRule="auto"/>
              <w:contextualSpacing/>
              <w:rPr>
                <w:lang w:val="en-US"/>
              </w:rPr>
            </w:pPr>
          </w:p>
          <w:p w14:paraId="51FBF19C" w14:textId="77777777" w:rsidR="009676E7" w:rsidRPr="00191992" w:rsidRDefault="009676E7" w:rsidP="009676E7">
            <w:pPr>
              <w:spacing w:after="0" w:line="240" w:lineRule="auto"/>
              <w:contextualSpacing/>
              <w:rPr>
                <w:lang w:val="en-US"/>
              </w:rPr>
            </w:pPr>
          </w:p>
          <w:p w14:paraId="4970C99C" w14:textId="77777777" w:rsidR="009676E7" w:rsidRDefault="009676E7" w:rsidP="009676E7">
            <w:pPr>
              <w:spacing w:after="0" w:line="240" w:lineRule="auto"/>
              <w:contextualSpacing/>
              <w:rPr>
                <w:lang w:val="en-US"/>
              </w:rPr>
            </w:pPr>
          </w:p>
          <w:p w14:paraId="06F33AA5" w14:textId="77777777" w:rsidR="009676E7" w:rsidRDefault="009676E7" w:rsidP="009676E7">
            <w:pPr>
              <w:spacing w:after="0" w:line="240" w:lineRule="auto"/>
              <w:contextualSpacing/>
              <w:rPr>
                <w:lang w:val="en-US"/>
              </w:rPr>
            </w:pPr>
          </w:p>
          <w:p w14:paraId="3C1D7EAB" w14:textId="77777777" w:rsidR="009676E7" w:rsidRPr="00191992" w:rsidRDefault="009676E7" w:rsidP="009676E7">
            <w:pPr>
              <w:spacing w:after="0" w:line="240" w:lineRule="auto"/>
              <w:contextualSpacing/>
              <w:rPr>
                <w:lang w:val="en-US"/>
              </w:rPr>
            </w:pPr>
            <w:r w:rsidRPr="00191992">
              <w:rPr>
                <w:lang w:val="en-US"/>
              </w:rPr>
              <w:t>C/D</w:t>
            </w:r>
          </w:p>
          <w:p w14:paraId="52913ED6" w14:textId="77777777" w:rsidR="009676E7" w:rsidRPr="00191992" w:rsidRDefault="009676E7" w:rsidP="009676E7">
            <w:pPr>
              <w:spacing w:after="0" w:line="240" w:lineRule="auto"/>
              <w:rPr>
                <w:lang w:val="en-US"/>
              </w:rPr>
            </w:pPr>
          </w:p>
          <w:p w14:paraId="292473FB" w14:textId="77777777" w:rsidR="009676E7" w:rsidRPr="00191992" w:rsidRDefault="009676E7" w:rsidP="009676E7">
            <w:pPr>
              <w:spacing w:after="0" w:line="240" w:lineRule="auto"/>
              <w:ind w:left="360"/>
              <w:rPr>
                <w:lang w:val="en-US"/>
              </w:rPr>
            </w:pPr>
          </w:p>
          <w:p w14:paraId="76822EA9" w14:textId="77777777" w:rsidR="009676E7" w:rsidRPr="00191992" w:rsidRDefault="009676E7" w:rsidP="009676E7">
            <w:pPr>
              <w:spacing w:after="0" w:line="240" w:lineRule="auto"/>
              <w:rPr>
                <w:lang w:val="en-US"/>
              </w:rPr>
            </w:pPr>
          </w:p>
          <w:p w14:paraId="7B44F85C" w14:textId="77777777" w:rsidR="009676E7" w:rsidRPr="00191992" w:rsidRDefault="009676E7" w:rsidP="009676E7">
            <w:pPr>
              <w:spacing w:after="0" w:line="240" w:lineRule="auto"/>
              <w:rPr>
                <w:lang w:val="en-US"/>
              </w:rPr>
            </w:pPr>
            <w:r>
              <w:rPr>
                <w:lang w:val="en-US"/>
              </w:rPr>
              <w:t xml:space="preserve">B2/ </w:t>
            </w:r>
            <w:r w:rsidRPr="00191992">
              <w:rPr>
                <w:lang w:val="en-US"/>
              </w:rPr>
              <w:t>C</w:t>
            </w:r>
          </w:p>
          <w:p w14:paraId="1FF8E213" w14:textId="77777777" w:rsidR="009676E7" w:rsidRDefault="009676E7" w:rsidP="009676E7">
            <w:pPr>
              <w:spacing w:after="0" w:line="240" w:lineRule="auto"/>
              <w:ind w:left="360"/>
              <w:contextualSpacing/>
              <w:rPr>
                <w:lang w:val="en-US"/>
              </w:rPr>
            </w:pPr>
          </w:p>
          <w:p w14:paraId="2A05C819" w14:textId="77777777" w:rsidR="009676E7" w:rsidRDefault="009676E7" w:rsidP="009676E7">
            <w:pPr>
              <w:spacing w:after="0" w:line="240" w:lineRule="auto"/>
              <w:ind w:left="360"/>
              <w:contextualSpacing/>
              <w:rPr>
                <w:lang w:val="en-US"/>
              </w:rPr>
            </w:pPr>
          </w:p>
          <w:p w14:paraId="3ADA2EB7" w14:textId="77777777" w:rsidR="009676E7" w:rsidRDefault="009676E7" w:rsidP="009676E7">
            <w:pPr>
              <w:spacing w:after="0" w:line="240" w:lineRule="auto"/>
              <w:ind w:left="360"/>
              <w:contextualSpacing/>
              <w:rPr>
                <w:lang w:val="en-US"/>
              </w:rPr>
            </w:pPr>
            <w:r>
              <w:rPr>
                <w:lang w:val="en-US"/>
              </w:rPr>
              <w:t>B2</w:t>
            </w:r>
          </w:p>
          <w:p w14:paraId="5F3EEED5" w14:textId="77777777" w:rsidR="009676E7" w:rsidRDefault="009676E7" w:rsidP="009676E7">
            <w:pPr>
              <w:spacing w:after="0" w:line="240" w:lineRule="auto"/>
              <w:ind w:left="360"/>
              <w:contextualSpacing/>
              <w:rPr>
                <w:lang w:val="en-US"/>
              </w:rPr>
            </w:pPr>
          </w:p>
          <w:p w14:paraId="0C5D3EBE" w14:textId="77777777" w:rsidR="009676E7" w:rsidRDefault="009676E7" w:rsidP="009676E7">
            <w:pPr>
              <w:spacing w:after="0" w:line="240" w:lineRule="auto"/>
              <w:ind w:left="360"/>
              <w:contextualSpacing/>
              <w:rPr>
                <w:lang w:val="en-US"/>
              </w:rPr>
            </w:pPr>
            <w:r>
              <w:rPr>
                <w:lang w:val="en-US"/>
              </w:rPr>
              <w:lastRenderedPageBreak/>
              <w:t>B1</w:t>
            </w:r>
          </w:p>
          <w:p w14:paraId="703CBEEF" w14:textId="77777777" w:rsidR="009676E7" w:rsidRDefault="009676E7" w:rsidP="009676E7">
            <w:pPr>
              <w:spacing w:after="0" w:line="240" w:lineRule="auto"/>
              <w:ind w:left="360"/>
              <w:contextualSpacing/>
              <w:rPr>
                <w:lang w:val="en-US"/>
              </w:rPr>
            </w:pPr>
          </w:p>
          <w:p w14:paraId="6575D4B4" w14:textId="77777777" w:rsidR="009676E7" w:rsidRDefault="009676E7" w:rsidP="009676E7">
            <w:pPr>
              <w:spacing w:after="0" w:line="240" w:lineRule="auto"/>
              <w:ind w:left="360"/>
              <w:contextualSpacing/>
              <w:rPr>
                <w:lang w:val="en-US"/>
              </w:rPr>
            </w:pPr>
          </w:p>
          <w:p w14:paraId="746DDD39" w14:textId="77777777" w:rsidR="009676E7" w:rsidRDefault="009676E7" w:rsidP="009676E7">
            <w:pPr>
              <w:spacing w:after="0" w:line="240" w:lineRule="auto"/>
              <w:ind w:left="360"/>
              <w:contextualSpacing/>
              <w:rPr>
                <w:lang w:val="en-US"/>
              </w:rPr>
            </w:pPr>
          </w:p>
          <w:p w14:paraId="35CCB9C3" w14:textId="77777777" w:rsidR="009676E7" w:rsidRPr="00191992" w:rsidRDefault="009676E7" w:rsidP="009676E7">
            <w:pPr>
              <w:spacing w:after="0" w:line="240" w:lineRule="auto"/>
              <w:ind w:left="360"/>
              <w:contextualSpacing/>
              <w:rPr>
                <w:lang w:val="en-US"/>
              </w:rPr>
            </w:pPr>
            <w:r>
              <w:rPr>
                <w:lang w:val="en-US"/>
              </w:rPr>
              <w:t>B1</w:t>
            </w:r>
          </w:p>
        </w:tc>
      </w:tr>
      <w:tr w:rsidR="009676E7" w:rsidRPr="000670B1" w14:paraId="0EEAC551" w14:textId="77777777" w:rsidTr="009676E7">
        <w:tc>
          <w:tcPr>
            <w:tcW w:w="1912" w:type="dxa"/>
            <w:gridSpan w:val="2"/>
          </w:tcPr>
          <w:p w14:paraId="1DF857B8" w14:textId="77777777" w:rsidR="009676E7" w:rsidRDefault="009676E7" w:rsidP="009676E7">
            <w:pPr>
              <w:spacing w:after="0" w:line="240" w:lineRule="auto"/>
              <w:rPr>
                <w:i/>
              </w:rPr>
            </w:pPr>
            <w:r w:rsidRPr="000670B1">
              <w:rPr>
                <w:i/>
              </w:rPr>
              <w:lastRenderedPageBreak/>
              <w:t>Beoordeling</w:t>
            </w:r>
          </w:p>
          <w:p w14:paraId="5B49E42A" w14:textId="77777777" w:rsidR="009676E7" w:rsidRPr="000670B1" w:rsidRDefault="009676E7" w:rsidP="009676E7">
            <w:pPr>
              <w:spacing w:after="0" w:line="240" w:lineRule="auto"/>
              <w:rPr>
                <w:i/>
              </w:rPr>
            </w:pPr>
            <w:r>
              <w:rPr>
                <w:i/>
              </w:rPr>
              <w:t>(mate van toevertrouwen)</w:t>
            </w:r>
          </w:p>
        </w:tc>
        <w:tc>
          <w:tcPr>
            <w:tcW w:w="4706" w:type="dxa"/>
          </w:tcPr>
          <w:p w14:paraId="3CC3138C" w14:textId="77777777" w:rsidR="009676E7" w:rsidRDefault="009676E7" w:rsidP="009676E7">
            <w:pPr>
              <w:spacing w:after="0" w:line="240" w:lineRule="auto"/>
            </w:pPr>
            <w:r w:rsidRPr="000670B1">
              <w:t>Voor de EPA beoordeling</w:t>
            </w:r>
            <w:r>
              <w:t>:</w:t>
            </w:r>
          </w:p>
          <w:p w14:paraId="22D1B81B" w14:textId="77777777" w:rsidR="009676E7" w:rsidRPr="000670B1" w:rsidRDefault="009676E7" w:rsidP="009676E7">
            <w:pPr>
              <w:numPr>
                <w:ilvl w:val="0"/>
                <w:numId w:val="14"/>
              </w:numPr>
              <w:spacing w:after="0" w:line="240" w:lineRule="auto"/>
            </w:pPr>
            <w:r>
              <w:t xml:space="preserve">door </w:t>
            </w:r>
            <w:r w:rsidRPr="00F56933">
              <w:rPr>
                <w:b/>
              </w:rPr>
              <w:t xml:space="preserve">cursusleider </w:t>
            </w:r>
            <w:r>
              <w:t>op basis onderlinge vraaggesprekken en observatie tijdens de onderwijsmomenten (modules – op een longitudinale manier).</w:t>
            </w:r>
          </w:p>
          <w:p w14:paraId="629099E8" w14:textId="77777777" w:rsidR="009676E7" w:rsidRDefault="009676E7" w:rsidP="009676E7">
            <w:pPr>
              <w:numPr>
                <w:ilvl w:val="0"/>
                <w:numId w:val="14"/>
              </w:numPr>
              <w:spacing w:after="0" w:line="240" w:lineRule="auto"/>
              <w:contextualSpacing/>
            </w:pPr>
            <w:r>
              <w:t>P</w:t>
            </w:r>
            <w:r w:rsidRPr="000670B1">
              <w:t xml:space="preserve">raktijkbeoordeling  </w:t>
            </w:r>
            <w:r>
              <w:t xml:space="preserve">– (oa. a.d.h.v. eigen patiënten op de eigen werkplek) door </w:t>
            </w:r>
            <w:r w:rsidRPr="00F56933">
              <w:rPr>
                <w:b/>
              </w:rPr>
              <w:t>eigen supervisor</w:t>
            </w:r>
          </w:p>
          <w:p w14:paraId="606D38AA" w14:textId="77777777" w:rsidR="009676E7" w:rsidRPr="000670B1" w:rsidRDefault="009676E7" w:rsidP="009676E7">
            <w:pPr>
              <w:numPr>
                <w:ilvl w:val="0"/>
                <w:numId w:val="14"/>
              </w:numPr>
              <w:spacing w:after="0" w:line="240" w:lineRule="auto"/>
              <w:contextualSpacing/>
            </w:pPr>
            <w:r>
              <w:t xml:space="preserve">Kennistoetsing adv mondelinge/schriftelijke vragen tijdens de cursus </w:t>
            </w:r>
            <w:r w:rsidRPr="00F56933">
              <w:rPr>
                <w:b/>
              </w:rPr>
              <w:t>(door cursusleider).</w:t>
            </w:r>
            <w:r>
              <w:t xml:space="preserve"> </w:t>
            </w:r>
          </w:p>
          <w:p w14:paraId="5923B45D" w14:textId="77777777" w:rsidR="009676E7" w:rsidRDefault="009676E7" w:rsidP="009676E7">
            <w:pPr>
              <w:spacing w:after="0" w:line="240" w:lineRule="auto"/>
            </w:pPr>
          </w:p>
          <w:p w14:paraId="49CB2F1F" w14:textId="77777777" w:rsidR="009676E7" w:rsidRPr="000670B1" w:rsidRDefault="009676E7" w:rsidP="009676E7">
            <w:pPr>
              <w:spacing w:after="0" w:line="240" w:lineRule="auto"/>
              <w:ind w:left="-30" w:hanging="8"/>
            </w:pPr>
            <w:r>
              <w:t xml:space="preserve">Cursusleider en de eigen supervisor treden onderling in overleg om samen tot een oordeel te komen waar de kandidaat zich op dat moment in zijn/haar ontwikkeling bevindt en op welk niveau de EPA wordt toevertrouwd. Op basis van dit oordeel kan ook worden vastgesteld waar de kandidaat zich wellicht verder zou kunnen ontwikkelen. </w:t>
            </w:r>
          </w:p>
        </w:tc>
        <w:tc>
          <w:tcPr>
            <w:tcW w:w="1496" w:type="dxa"/>
          </w:tcPr>
          <w:p w14:paraId="12DBA237" w14:textId="77777777" w:rsidR="009676E7" w:rsidRPr="000670B1" w:rsidRDefault="009676E7" w:rsidP="009676E7">
            <w:pPr>
              <w:spacing w:after="0" w:line="240" w:lineRule="auto"/>
            </w:pPr>
          </w:p>
        </w:tc>
      </w:tr>
    </w:tbl>
    <w:p w14:paraId="5FA063C7" w14:textId="77777777" w:rsidR="009676E7" w:rsidRPr="00A933BB" w:rsidRDefault="009676E7" w:rsidP="009676E7"/>
    <w:p w14:paraId="2720C1B4" w14:textId="77777777" w:rsidR="009676E7" w:rsidRDefault="009676E7" w:rsidP="009676E7"/>
    <w:p w14:paraId="2EB3EC43" w14:textId="77777777" w:rsidR="009676E7" w:rsidRDefault="009676E7" w:rsidP="009676E7">
      <w:r w:rsidRPr="00BB2C63">
        <w:rPr>
          <w:vertAlign w:val="superscript"/>
        </w:rPr>
        <w:t>1</w:t>
      </w:r>
      <w:r>
        <w:t>Evidensia methodiek / toevoeging:</w:t>
      </w:r>
    </w:p>
    <w:p w14:paraId="477B7FF6" w14:textId="77777777" w:rsidR="009676E7" w:rsidRDefault="009676E7" w:rsidP="009676E7">
      <w:r>
        <w:t>Te onderscheiden niveaus (</w:t>
      </w:r>
      <w:r w:rsidRPr="00BB2C63">
        <w:rPr>
          <w:i/>
        </w:rPr>
        <w:t>mate van differentiatie</w:t>
      </w:r>
      <w:r>
        <w:t>) voor wat betreft de mate van ontwikkeling van de dierenarts (de lerende):</w:t>
      </w:r>
    </w:p>
    <w:p w14:paraId="67E8CDFE" w14:textId="77777777" w:rsidR="009676E7" w:rsidRPr="002D345C" w:rsidRDefault="009676E7" w:rsidP="009676E7">
      <w:r w:rsidRPr="002D345C">
        <w:t xml:space="preserve">A: </w:t>
      </w:r>
      <w:r>
        <w:t>Een beginnend dierenarts</w:t>
      </w:r>
      <w:r>
        <w:rPr>
          <w:i/>
        </w:rPr>
        <w:t xml:space="preserve"> </w:t>
      </w:r>
    </w:p>
    <w:p w14:paraId="69336A01" w14:textId="77777777" w:rsidR="009676E7" w:rsidRPr="00D20073" w:rsidRDefault="009676E7" w:rsidP="009676E7">
      <w:r w:rsidRPr="002D345C">
        <w:t>B</w:t>
      </w:r>
      <w:r>
        <w:t>1</w:t>
      </w:r>
      <w:r w:rsidRPr="002D345C">
        <w:t xml:space="preserve">: </w:t>
      </w:r>
      <w:r>
        <w:t>De gevorderde 1</w:t>
      </w:r>
      <w:r w:rsidRPr="00D20073">
        <w:rPr>
          <w:vertAlign w:val="superscript"/>
        </w:rPr>
        <w:t>e</w:t>
      </w:r>
      <w:r>
        <w:t xml:space="preserve"> lijns dierenarts</w:t>
      </w:r>
      <w:r w:rsidRPr="002D345C">
        <w:t xml:space="preserve"> </w:t>
      </w:r>
    </w:p>
    <w:p w14:paraId="7476954E" w14:textId="77777777" w:rsidR="009676E7" w:rsidRPr="00BB2C63" w:rsidRDefault="009676E7" w:rsidP="009676E7">
      <w:r>
        <w:t>B2</w:t>
      </w:r>
      <w:r w:rsidRPr="00BB2C63">
        <w:t xml:space="preserve">: </w:t>
      </w:r>
      <w:r>
        <w:t>Expert 1</w:t>
      </w:r>
      <w:r w:rsidRPr="00751E43">
        <w:rPr>
          <w:vertAlign w:val="superscript"/>
        </w:rPr>
        <w:t>e</w:t>
      </w:r>
      <w:r>
        <w:t xml:space="preserve"> lijns dierenarts, met eventueel competenties op differentiatie niveau</w:t>
      </w:r>
    </w:p>
    <w:p w14:paraId="044AD597" w14:textId="77777777" w:rsidR="009676E7" w:rsidRPr="00BB2C63" w:rsidRDefault="009676E7" w:rsidP="009676E7">
      <w:r>
        <w:t>C</w:t>
      </w:r>
      <w:r w:rsidRPr="00BB2C63">
        <w:t xml:space="preserve">: </w:t>
      </w:r>
      <w:r>
        <w:t>Afgerond gedifferentieerd dierenarts</w:t>
      </w:r>
    </w:p>
    <w:p w14:paraId="45F0A5E5" w14:textId="77777777" w:rsidR="009676E7" w:rsidRDefault="009676E7" w:rsidP="009676E7">
      <w:r>
        <w:t>D</w:t>
      </w:r>
      <w:r w:rsidRPr="007B237C">
        <w:t xml:space="preserve">: </w:t>
      </w:r>
      <w:r>
        <w:t>S</w:t>
      </w:r>
      <w:r w:rsidRPr="007B237C">
        <w:t>pecialist</w:t>
      </w:r>
    </w:p>
    <w:p w14:paraId="3C192A31" w14:textId="77777777" w:rsidR="009676E7" w:rsidRPr="00CE10A3" w:rsidRDefault="009676E7" w:rsidP="009676E7"/>
    <w:p w14:paraId="6B1122FD" w14:textId="77777777" w:rsidR="00860FF8" w:rsidRPr="00EA7DFC" w:rsidRDefault="00860FF8" w:rsidP="000917DB">
      <w:pPr>
        <w:rPr>
          <w:b/>
        </w:rPr>
      </w:pPr>
    </w:p>
    <w:sectPr w:rsidR="00860FF8" w:rsidRPr="00EA7DFC">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7AE0" w14:textId="77777777" w:rsidR="009676E7" w:rsidRDefault="009676E7" w:rsidP="002D6D4C">
      <w:pPr>
        <w:spacing w:after="0" w:line="240" w:lineRule="auto"/>
      </w:pPr>
      <w:r>
        <w:separator/>
      </w:r>
    </w:p>
  </w:endnote>
  <w:endnote w:type="continuationSeparator" w:id="0">
    <w:p w14:paraId="1D1A5123" w14:textId="77777777" w:rsidR="009676E7" w:rsidRDefault="009676E7" w:rsidP="002D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3780"/>
      <w:docPartObj>
        <w:docPartGallery w:val="Page Numbers (Bottom of Page)"/>
        <w:docPartUnique/>
      </w:docPartObj>
    </w:sdtPr>
    <w:sdtEndPr/>
    <w:sdtContent>
      <w:p w14:paraId="41D36624" w14:textId="36D2E02E" w:rsidR="009676E7" w:rsidRDefault="009676E7">
        <w:pPr>
          <w:pStyle w:val="Voettekst"/>
          <w:jc w:val="right"/>
        </w:pPr>
        <w:r>
          <w:fldChar w:fldCharType="begin"/>
        </w:r>
        <w:r>
          <w:instrText>PAGE   \* MERGEFORMAT</w:instrText>
        </w:r>
        <w:r>
          <w:fldChar w:fldCharType="separate"/>
        </w:r>
        <w:r>
          <w:rPr>
            <w:noProof/>
          </w:rPr>
          <w:t>9</w:t>
        </w:r>
        <w:r>
          <w:fldChar w:fldCharType="end"/>
        </w:r>
      </w:p>
    </w:sdtContent>
  </w:sdt>
  <w:p w14:paraId="73886BF1" w14:textId="77777777" w:rsidR="009676E7" w:rsidRDefault="009676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79A4" w14:textId="77777777" w:rsidR="009676E7" w:rsidRDefault="009676E7" w:rsidP="002D6D4C">
      <w:pPr>
        <w:spacing w:after="0" w:line="240" w:lineRule="auto"/>
      </w:pPr>
      <w:r>
        <w:separator/>
      </w:r>
    </w:p>
  </w:footnote>
  <w:footnote w:type="continuationSeparator" w:id="0">
    <w:p w14:paraId="21EDB900" w14:textId="77777777" w:rsidR="009676E7" w:rsidRDefault="009676E7" w:rsidP="002D6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A14"/>
    <w:multiLevelType w:val="multilevel"/>
    <w:tmpl w:val="B468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949C6"/>
    <w:multiLevelType w:val="hybridMultilevel"/>
    <w:tmpl w:val="0EB69F4E"/>
    <w:lvl w:ilvl="0" w:tplc="C9429CCE">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9216E0"/>
    <w:multiLevelType w:val="hybridMultilevel"/>
    <w:tmpl w:val="EB466582"/>
    <w:lvl w:ilvl="0" w:tplc="04130011">
      <w:start w:val="1"/>
      <w:numFmt w:val="decimal"/>
      <w:lvlText w:val="%1)"/>
      <w:lvlJc w:val="left"/>
      <w:pPr>
        <w:ind w:left="720" w:hanging="360"/>
      </w:pPr>
      <w:rPr>
        <w:rFonts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745577"/>
    <w:multiLevelType w:val="hybridMultilevel"/>
    <w:tmpl w:val="EB466582"/>
    <w:lvl w:ilvl="0" w:tplc="04130011">
      <w:start w:val="1"/>
      <w:numFmt w:val="decimal"/>
      <w:lvlText w:val="%1)"/>
      <w:lvlJc w:val="left"/>
      <w:pPr>
        <w:ind w:left="720" w:hanging="360"/>
      </w:pPr>
      <w:rPr>
        <w:rFonts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E5818"/>
    <w:multiLevelType w:val="multilevel"/>
    <w:tmpl w:val="BEE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25692"/>
    <w:multiLevelType w:val="hybridMultilevel"/>
    <w:tmpl w:val="8D2EB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9B5054"/>
    <w:multiLevelType w:val="hybridMultilevel"/>
    <w:tmpl w:val="EB2ECF42"/>
    <w:lvl w:ilvl="0" w:tplc="9A983AE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D96CDB"/>
    <w:multiLevelType w:val="hybridMultilevel"/>
    <w:tmpl w:val="8D2EB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763927"/>
    <w:multiLevelType w:val="hybridMultilevel"/>
    <w:tmpl w:val="EDEAE3A6"/>
    <w:lvl w:ilvl="0" w:tplc="02908D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1378BE"/>
    <w:multiLevelType w:val="hybridMultilevel"/>
    <w:tmpl w:val="45FEA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2F7448"/>
    <w:multiLevelType w:val="hybridMultilevel"/>
    <w:tmpl w:val="7D06C5E8"/>
    <w:lvl w:ilvl="0" w:tplc="0FE4E32C">
      <w:start w:val="1"/>
      <w:numFmt w:val="bullet"/>
      <w:lvlText w:val="•"/>
      <w:lvlJc w:val="left"/>
      <w:pPr>
        <w:tabs>
          <w:tab w:val="num" w:pos="720"/>
        </w:tabs>
        <w:ind w:left="720" w:hanging="360"/>
      </w:pPr>
      <w:rPr>
        <w:rFonts w:ascii="Arial" w:hAnsi="Arial" w:hint="default"/>
      </w:rPr>
    </w:lvl>
    <w:lvl w:ilvl="1" w:tplc="A7EC7644" w:tentative="1">
      <w:start w:val="1"/>
      <w:numFmt w:val="bullet"/>
      <w:lvlText w:val="•"/>
      <w:lvlJc w:val="left"/>
      <w:pPr>
        <w:tabs>
          <w:tab w:val="num" w:pos="1440"/>
        </w:tabs>
        <w:ind w:left="1440" w:hanging="360"/>
      </w:pPr>
      <w:rPr>
        <w:rFonts w:ascii="Arial" w:hAnsi="Arial" w:hint="default"/>
      </w:rPr>
    </w:lvl>
    <w:lvl w:ilvl="2" w:tplc="9EE085B0" w:tentative="1">
      <w:start w:val="1"/>
      <w:numFmt w:val="bullet"/>
      <w:lvlText w:val="•"/>
      <w:lvlJc w:val="left"/>
      <w:pPr>
        <w:tabs>
          <w:tab w:val="num" w:pos="2160"/>
        </w:tabs>
        <w:ind w:left="2160" w:hanging="360"/>
      </w:pPr>
      <w:rPr>
        <w:rFonts w:ascii="Arial" w:hAnsi="Arial" w:hint="default"/>
      </w:rPr>
    </w:lvl>
    <w:lvl w:ilvl="3" w:tplc="20D84F5E" w:tentative="1">
      <w:start w:val="1"/>
      <w:numFmt w:val="bullet"/>
      <w:lvlText w:val="•"/>
      <w:lvlJc w:val="left"/>
      <w:pPr>
        <w:tabs>
          <w:tab w:val="num" w:pos="2880"/>
        </w:tabs>
        <w:ind w:left="2880" w:hanging="360"/>
      </w:pPr>
      <w:rPr>
        <w:rFonts w:ascii="Arial" w:hAnsi="Arial" w:hint="default"/>
      </w:rPr>
    </w:lvl>
    <w:lvl w:ilvl="4" w:tplc="5ECE9E9C" w:tentative="1">
      <w:start w:val="1"/>
      <w:numFmt w:val="bullet"/>
      <w:lvlText w:val="•"/>
      <w:lvlJc w:val="left"/>
      <w:pPr>
        <w:tabs>
          <w:tab w:val="num" w:pos="3600"/>
        </w:tabs>
        <w:ind w:left="3600" w:hanging="360"/>
      </w:pPr>
      <w:rPr>
        <w:rFonts w:ascii="Arial" w:hAnsi="Arial" w:hint="default"/>
      </w:rPr>
    </w:lvl>
    <w:lvl w:ilvl="5" w:tplc="641AAC28" w:tentative="1">
      <w:start w:val="1"/>
      <w:numFmt w:val="bullet"/>
      <w:lvlText w:val="•"/>
      <w:lvlJc w:val="left"/>
      <w:pPr>
        <w:tabs>
          <w:tab w:val="num" w:pos="4320"/>
        </w:tabs>
        <w:ind w:left="4320" w:hanging="360"/>
      </w:pPr>
      <w:rPr>
        <w:rFonts w:ascii="Arial" w:hAnsi="Arial" w:hint="default"/>
      </w:rPr>
    </w:lvl>
    <w:lvl w:ilvl="6" w:tplc="2C2ACED8" w:tentative="1">
      <w:start w:val="1"/>
      <w:numFmt w:val="bullet"/>
      <w:lvlText w:val="•"/>
      <w:lvlJc w:val="left"/>
      <w:pPr>
        <w:tabs>
          <w:tab w:val="num" w:pos="5040"/>
        </w:tabs>
        <w:ind w:left="5040" w:hanging="360"/>
      </w:pPr>
      <w:rPr>
        <w:rFonts w:ascii="Arial" w:hAnsi="Arial" w:hint="default"/>
      </w:rPr>
    </w:lvl>
    <w:lvl w:ilvl="7" w:tplc="DB18B9E8" w:tentative="1">
      <w:start w:val="1"/>
      <w:numFmt w:val="bullet"/>
      <w:lvlText w:val="•"/>
      <w:lvlJc w:val="left"/>
      <w:pPr>
        <w:tabs>
          <w:tab w:val="num" w:pos="5760"/>
        </w:tabs>
        <w:ind w:left="5760" w:hanging="360"/>
      </w:pPr>
      <w:rPr>
        <w:rFonts w:ascii="Arial" w:hAnsi="Arial" w:hint="default"/>
      </w:rPr>
    </w:lvl>
    <w:lvl w:ilvl="8" w:tplc="74DED7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F56439"/>
    <w:multiLevelType w:val="hybridMultilevel"/>
    <w:tmpl w:val="7D3E5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1471CB"/>
    <w:multiLevelType w:val="hybridMultilevel"/>
    <w:tmpl w:val="8D2EB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C36E3B"/>
    <w:multiLevelType w:val="hybridMultilevel"/>
    <w:tmpl w:val="41A603E2"/>
    <w:lvl w:ilvl="0" w:tplc="1D8AABD2">
      <w:start w:val="5"/>
      <w:numFmt w:val="bullet"/>
      <w:lvlText w:val="-"/>
      <w:lvlJc w:val="left"/>
      <w:pPr>
        <w:ind w:left="720" w:hanging="360"/>
      </w:pPr>
      <w:rPr>
        <w:rFonts w:ascii="Calibri" w:eastAsiaTheme="minorHAnsi" w:hAnsi="Calibri" w:cstheme="minorBid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9"/>
  </w:num>
  <w:num w:numId="6">
    <w:abstractNumId w:val="11"/>
  </w:num>
  <w:num w:numId="7">
    <w:abstractNumId w:val="5"/>
  </w:num>
  <w:num w:numId="8">
    <w:abstractNumId w:val="8"/>
  </w:num>
  <w:num w:numId="9">
    <w:abstractNumId w:val="4"/>
  </w:num>
  <w:num w:numId="10">
    <w:abstractNumId w:val="0"/>
  </w:num>
  <w:num w:numId="11">
    <w:abstractNumId w:val="13"/>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DA"/>
    <w:rsid w:val="00000501"/>
    <w:rsid w:val="0000180A"/>
    <w:rsid w:val="0000215F"/>
    <w:rsid w:val="0000231B"/>
    <w:rsid w:val="00010BE7"/>
    <w:rsid w:val="0001244C"/>
    <w:rsid w:val="0001582A"/>
    <w:rsid w:val="00017F7E"/>
    <w:rsid w:val="0003025E"/>
    <w:rsid w:val="00032A4E"/>
    <w:rsid w:val="00042C7F"/>
    <w:rsid w:val="00047838"/>
    <w:rsid w:val="00052510"/>
    <w:rsid w:val="000545E7"/>
    <w:rsid w:val="000675AE"/>
    <w:rsid w:val="000848CF"/>
    <w:rsid w:val="000917DB"/>
    <w:rsid w:val="00094846"/>
    <w:rsid w:val="00094971"/>
    <w:rsid w:val="000A087B"/>
    <w:rsid w:val="000A1CCC"/>
    <w:rsid w:val="000A3BC3"/>
    <w:rsid w:val="000B18E4"/>
    <w:rsid w:val="000B2555"/>
    <w:rsid w:val="000B514C"/>
    <w:rsid w:val="000C7469"/>
    <w:rsid w:val="000E00BD"/>
    <w:rsid w:val="000E21C0"/>
    <w:rsid w:val="000E7426"/>
    <w:rsid w:val="000E759B"/>
    <w:rsid w:val="000E75BB"/>
    <w:rsid w:val="000F0E9F"/>
    <w:rsid w:val="000F129C"/>
    <w:rsid w:val="001218AD"/>
    <w:rsid w:val="0012623E"/>
    <w:rsid w:val="001374FB"/>
    <w:rsid w:val="00141AFB"/>
    <w:rsid w:val="00142F0C"/>
    <w:rsid w:val="00145571"/>
    <w:rsid w:val="001458F7"/>
    <w:rsid w:val="00156BC2"/>
    <w:rsid w:val="001579AB"/>
    <w:rsid w:val="00177AC1"/>
    <w:rsid w:val="00180782"/>
    <w:rsid w:val="00191992"/>
    <w:rsid w:val="00194B32"/>
    <w:rsid w:val="001A2554"/>
    <w:rsid w:val="001A36A9"/>
    <w:rsid w:val="001A7030"/>
    <w:rsid w:val="001B7A3B"/>
    <w:rsid w:val="001C45C8"/>
    <w:rsid w:val="001C4B64"/>
    <w:rsid w:val="001C4BE1"/>
    <w:rsid w:val="001C5824"/>
    <w:rsid w:val="001C5A4B"/>
    <w:rsid w:val="001D4E24"/>
    <w:rsid w:val="001E1801"/>
    <w:rsid w:val="001E2418"/>
    <w:rsid w:val="001E4020"/>
    <w:rsid w:val="001F0C48"/>
    <w:rsid w:val="00200672"/>
    <w:rsid w:val="00223BAE"/>
    <w:rsid w:val="00233359"/>
    <w:rsid w:val="002338EC"/>
    <w:rsid w:val="00234727"/>
    <w:rsid w:val="002355F8"/>
    <w:rsid w:val="0024265D"/>
    <w:rsid w:val="00251C2E"/>
    <w:rsid w:val="00255FF7"/>
    <w:rsid w:val="002578C1"/>
    <w:rsid w:val="002628A5"/>
    <w:rsid w:val="00277BB1"/>
    <w:rsid w:val="00280DDA"/>
    <w:rsid w:val="00281550"/>
    <w:rsid w:val="00292709"/>
    <w:rsid w:val="00296CC6"/>
    <w:rsid w:val="002A114F"/>
    <w:rsid w:val="002B22CE"/>
    <w:rsid w:val="002C779A"/>
    <w:rsid w:val="002D0C40"/>
    <w:rsid w:val="002D3155"/>
    <w:rsid w:val="002D34C7"/>
    <w:rsid w:val="002D6D4C"/>
    <w:rsid w:val="002E6D0F"/>
    <w:rsid w:val="002F4E6D"/>
    <w:rsid w:val="002F7623"/>
    <w:rsid w:val="003011EE"/>
    <w:rsid w:val="00335139"/>
    <w:rsid w:val="00336C7A"/>
    <w:rsid w:val="00360CB5"/>
    <w:rsid w:val="0036404C"/>
    <w:rsid w:val="0036791B"/>
    <w:rsid w:val="003761BA"/>
    <w:rsid w:val="00380506"/>
    <w:rsid w:val="00391575"/>
    <w:rsid w:val="00393345"/>
    <w:rsid w:val="0039749B"/>
    <w:rsid w:val="003A1336"/>
    <w:rsid w:val="003B0A09"/>
    <w:rsid w:val="003B55BD"/>
    <w:rsid w:val="003B5B7A"/>
    <w:rsid w:val="003C0033"/>
    <w:rsid w:val="003C6987"/>
    <w:rsid w:val="003C73BE"/>
    <w:rsid w:val="003D15BE"/>
    <w:rsid w:val="003D6C53"/>
    <w:rsid w:val="003E092A"/>
    <w:rsid w:val="003E6AF4"/>
    <w:rsid w:val="003F0864"/>
    <w:rsid w:val="003F472D"/>
    <w:rsid w:val="004005CE"/>
    <w:rsid w:val="00402F4E"/>
    <w:rsid w:val="0040380C"/>
    <w:rsid w:val="0040401C"/>
    <w:rsid w:val="00410D6F"/>
    <w:rsid w:val="004202D4"/>
    <w:rsid w:val="004210BA"/>
    <w:rsid w:val="00426512"/>
    <w:rsid w:val="0043258E"/>
    <w:rsid w:val="00436EA5"/>
    <w:rsid w:val="00444E72"/>
    <w:rsid w:val="00453773"/>
    <w:rsid w:val="00464D97"/>
    <w:rsid w:val="0048034A"/>
    <w:rsid w:val="0048295E"/>
    <w:rsid w:val="0048631B"/>
    <w:rsid w:val="00487199"/>
    <w:rsid w:val="00487D1A"/>
    <w:rsid w:val="004906B3"/>
    <w:rsid w:val="004948FD"/>
    <w:rsid w:val="004A2253"/>
    <w:rsid w:val="004B6DA5"/>
    <w:rsid w:val="004E239F"/>
    <w:rsid w:val="004F14A3"/>
    <w:rsid w:val="004F4F5E"/>
    <w:rsid w:val="00506E61"/>
    <w:rsid w:val="00511304"/>
    <w:rsid w:val="00516560"/>
    <w:rsid w:val="00520A67"/>
    <w:rsid w:val="00524108"/>
    <w:rsid w:val="005256A9"/>
    <w:rsid w:val="00526603"/>
    <w:rsid w:val="0052789F"/>
    <w:rsid w:val="005353D5"/>
    <w:rsid w:val="00542539"/>
    <w:rsid w:val="005429ED"/>
    <w:rsid w:val="00543266"/>
    <w:rsid w:val="00544CFA"/>
    <w:rsid w:val="00550409"/>
    <w:rsid w:val="0056308E"/>
    <w:rsid w:val="00564090"/>
    <w:rsid w:val="00572972"/>
    <w:rsid w:val="00573CC2"/>
    <w:rsid w:val="005767AB"/>
    <w:rsid w:val="005818E9"/>
    <w:rsid w:val="005939B0"/>
    <w:rsid w:val="005A187B"/>
    <w:rsid w:val="005B2C49"/>
    <w:rsid w:val="005C34D3"/>
    <w:rsid w:val="005C3ABB"/>
    <w:rsid w:val="005C5D91"/>
    <w:rsid w:val="005E4480"/>
    <w:rsid w:val="005E52F7"/>
    <w:rsid w:val="005E5557"/>
    <w:rsid w:val="005F7BB9"/>
    <w:rsid w:val="00600845"/>
    <w:rsid w:val="00602C7F"/>
    <w:rsid w:val="006030CE"/>
    <w:rsid w:val="00607941"/>
    <w:rsid w:val="00613FBF"/>
    <w:rsid w:val="00631E85"/>
    <w:rsid w:val="0063325B"/>
    <w:rsid w:val="00634DC3"/>
    <w:rsid w:val="00634E3A"/>
    <w:rsid w:val="0064383B"/>
    <w:rsid w:val="00657F94"/>
    <w:rsid w:val="00661C19"/>
    <w:rsid w:val="00667B11"/>
    <w:rsid w:val="00667BB8"/>
    <w:rsid w:val="00685097"/>
    <w:rsid w:val="00685E7C"/>
    <w:rsid w:val="00692BF9"/>
    <w:rsid w:val="0069636F"/>
    <w:rsid w:val="006A0406"/>
    <w:rsid w:val="006A2244"/>
    <w:rsid w:val="006A2DB2"/>
    <w:rsid w:val="006A722F"/>
    <w:rsid w:val="006C47D7"/>
    <w:rsid w:val="006C73C9"/>
    <w:rsid w:val="006D364F"/>
    <w:rsid w:val="006D5AEB"/>
    <w:rsid w:val="006D5D94"/>
    <w:rsid w:val="0070171B"/>
    <w:rsid w:val="00703D6B"/>
    <w:rsid w:val="00704B53"/>
    <w:rsid w:val="00725D8D"/>
    <w:rsid w:val="007311EC"/>
    <w:rsid w:val="007323FC"/>
    <w:rsid w:val="00734F94"/>
    <w:rsid w:val="00750259"/>
    <w:rsid w:val="00751E43"/>
    <w:rsid w:val="00772511"/>
    <w:rsid w:val="00797155"/>
    <w:rsid w:val="007A5076"/>
    <w:rsid w:val="007C5385"/>
    <w:rsid w:val="007C6767"/>
    <w:rsid w:val="007D1708"/>
    <w:rsid w:val="007D7524"/>
    <w:rsid w:val="007E109B"/>
    <w:rsid w:val="007F18D3"/>
    <w:rsid w:val="007F3EE8"/>
    <w:rsid w:val="007F5CB5"/>
    <w:rsid w:val="007F7661"/>
    <w:rsid w:val="00822CC4"/>
    <w:rsid w:val="00831FAE"/>
    <w:rsid w:val="0083516C"/>
    <w:rsid w:val="0083649F"/>
    <w:rsid w:val="00836E1A"/>
    <w:rsid w:val="00845A93"/>
    <w:rsid w:val="0085360A"/>
    <w:rsid w:val="00856DBC"/>
    <w:rsid w:val="00860FF8"/>
    <w:rsid w:val="00866034"/>
    <w:rsid w:val="00877FEA"/>
    <w:rsid w:val="0088413A"/>
    <w:rsid w:val="008852E1"/>
    <w:rsid w:val="008A6D4F"/>
    <w:rsid w:val="008B4B21"/>
    <w:rsid w:val="008B5726"/>
    <w:rsid w:val="008B6E4E"/>
    <w:rsid w:val="008C0283"/>
    <w:rsid w:val="008C14EA"/>
    <w:rsid w:val="008D77A9"/>
    <w:rsid w:val="008E57F9"/>
    <w:rsid w:val="008F56C8"/>
    <w:rsid w:val="008F6EE8"/>
    <w:rsid w:val="009044C9"/>
    <w:rsid w:val="00912FDB"/>
    <w:rsid w:val="0092644E"/>
    <w:rsid w:val="00926C82"/>
    <w:rsid w:val="00933B6D"/>
    <w:rsid w:val="009464D5"/>
    <w:rsid w:val="00952740"/>
    <w:rsid w:val="009551BB"/>
    <w:rsid w:val="009676E7"/>
    <w:rsid w:val="00983E9B"/>
    <w:rsid w:val="009B38BD"/>
    <w:rsid w:val="009B3BAD"/>
    <w:rsid w:val="009C1775"/>
    <w:rsid w:val="009E74F1"/>
    <w:rsid w:val="009F05AA"/>
    <w:rsid w:val="009F0922"/>
    <w:rsid w:val="009F2819"/>
    <w:rsid w:val="009F6513"/>
    <w:rsid w:val="009F765D"/>
    <w:rsid w:val="00A01403"/>
    <w:rsid w:val="00A078F6"/>
    <w:rsid w:val="00A10524"/>
    <w:rsid w:val="00A11A69"/>
    <w:rsid w:val="00A206F9"/>
    <w:rsid w:val="00A23988"/>
    <w:rsid w:val="00A2747C"/>
    <w:rsid w:val="00A30F79"/>
    <w:rsid w:val="00A36ECE"/>
    <w:rsid w:val="00A37B2B"/>
    <w:rsid w:val="00A45EB6"/>
    <w:rsid w:val="00A4793A"/>
    <w:rsid w:val="00A6072A"/>
    <w:rsid w:val="00A65A5A"/>
    <w:rsid w:val="00A66219"/>
    <w:rsid w:val="00A902A7"/>
    <w:rsid w:val="00AA21DC"/>
    <w:rsid w:val="00AA51F4"/>
    <w:rsid w:val="00AB6744"/>
    <w:rsid w:val="00AC2A86"/>
    <w:rsid w:val="00AF62A6"/>
    <w:rsid w:val="00B006D2"/>
    <w:rsid w:val="00B03982"/>
    <w:rsid w:val="00B22CDF"/>
    <w:rsid w:val="00B252D4"/>
    <w:rsid w:val="00B42920"/>
    <w:rsid w:val="00B60D55"/>
    <w:rsid w:val="00B62597"/>
    <w:rsid w:val="00B639D3"/>
    <w:rsid w:val="00B673B5"/>
    <w:rsid w:val="00B70FA2"/>
    <w:rsid w:val="00B73CAD"/>
    <w:rsid w:val="00B776F4"/>
    <w:rsid w:val="00B83BF2"/>
    <w:rsid w:val="00B84FA7"/>
    <w:rsid w:val="00BA26F7"/>
    <w:rsid w:val="00BB0372"/>
    <w:rsid w:val="00BB24AA"/>
    <w:rsid w:val="00BC631F"/>
    <w:rsid w:val="00BD0374"/>
    <w:rsid w:val="00BD3966"/>
    <w:rsid w:val="00BD4739"/>
    <w:rsid w:val="00BD789D"/>
    <w:rsid w:val="00BE10B7"/>
    <w:rsid w:val="00BF521A"/>
    <w:rsid w:val="00C02269"/>
    <w:rsid w:val="00C14036"/>
    <w:rsid w:val="00C22B38"/>
    <w:rsid w:val="00C255E4"/>
    <w:rsid w:val="00C25C2C"/>
    <w:rsid w:val="00C3153B"/>
    <w:rsid w:val="00C347D9"/>
    <w:rsid w:val="00C36BF0"/>
    <w:rsid w:val="00C439E8"/>
    <w:rsid w:val="00C44016"/>
    <w:rsid w:val="00C5335A"/>
    <w:rsid w:val="00C549CB"/>
    <w:rsid w:val="00C55C87"/>
    <w:rsid w:val="00C62DF7"/>
    <w:rsid w:val="00C67D9B"/>
    <w:rsid w:val="00C710A9"/>
    <w:rsid w:val="00C95AFB"/>
    <w:rsid w:val="00CA4E5A"/>
    <w:rsid w:val="00CA722A"/>
    <w:rsid w:val="00CB6E2D"/>
    <w:rsid w:val="00CB722C"/>
    <w:rsid w:val="00CD24A4"/>
    <w:rsid w:val="00CE10A3"/>
    <w:rsid w:val="00CE148B"/>
    <w:rsid w:val="00CE1E76"/>
    <w:rsid w:val="00CE5CF4"/>
    <w:rsid w:val="00CE5E78"/>
    <w:rsid w:val="00CF4D81"/>
    <w:rsid w:val="00D21D87"/>
    <w:rsid w:val="00D2219E"/>
    <w:rsid w:val="00D41CC3"/>
    <w:rsid w:val="00D42128"/>
    <w:rsid w:val="00D44611"/>
    <w:rsid w:val="00D50083"/>
    <w:rsid w:val="00D527A3"/>
    <w:rsid w:val="00D60688"/>
    <w:rsid w:val="00D71E58"/>
    <w:rsid w:val="00D76B50"/>
    <w:rsid w:val="00D90E2D"/>
    <w:rsid w:val="00D91CDE"/>
    <w:rsid w:val="00D94723"/>
    <w:rsid w:val="00DA7576"/>
    <w:rsid w:val="00DC5658"/>
    <w:rsid w:val="00DD57AE"/>
    <w:rsid w:val="00DE50C2"/>
    <w:rsid w:val="00E117FE"/>
    <w:rsid w:val="00E21FD9"/>
    <w:rsid w:val="00E225C2"/>
    <w:rsid w:val="00E2296A"/>
    <w:rsid w:val="00E30AD2"/>
    <w:rsid w:val="00E67368"/>
    <w:rsid w:val="00E71442"/>
    <w:rsid w:val="00E7363F"/>
    <w:rsid w:val="00E8311A"/>
    <w:rsid w:val="00E836DC"/>
    <w:rsid w:val="00E95772"/>
    <w:rsid w:val="00EA7335"/>
    <w:rsid w:val="00EA799C"/>
    <w:rsid w:val="00EA7DFC"/>
    <w:rsid w:val="00EB2C0A"/>
    <w:rsid w:val="00EC090C"/>
    <w:rsid w:val="00EC49EC"/>
    <w:rsid w:val="00ED00FD"/>
    <w:rsid w:val="00EE303A"/>
    <w:rsid w:val="00EF284B"/>
    <w:rsid w:val="00EF76EF"/>
    <w:rsid w:val="00F00131"/>
    <w:rsid w:val="00F00BAB"/>
    <w:rsid w:val="00F13D72"/>
    <w:rsid w:val="00F2214D"/>
    <w:rsid w:val="00F27814"/>
    <w:rsid w:val="00F27DF3"/>
    <w:rsid w:val="00F32049"/>
    <w:rsid w:val="00F5278B"/>
    <w:rsid w:val="00F5318B"/>
    <w:rsid w:val="00F56CE1"/>
    <w:rsid w:val="00F570E7"/>
    <w:rsid w:val="00F62116"/>
    <w:rsid w:val="00F657AA"/>
    <w:rsid w:val="00F67102"/>
    <w:rsid w:val="00F710F1"/>
    <w:rsid w:val="00F73F3A"/>
    <w:rsid w:val="00F81D1B"/>
    <w:rsid w:val="00F95FEC"/>
    <w:rsid w:val="00FA54E4"/>
    <w:rsid w:val="00FC7A79"/>
    <w:rsid w:val="00FF4FB1"/>
    <w:rsid w:val="00FF7D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95C23AC"/>
  <w15:docId w15:val="{E664C7EE-4587-4A12-B9CC-53B5150C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95AFB"/>
  </w:style>
  <w:style w:type="paragraph" w:styleId="Kop1">
    <w:name w:val="heading 1"/>
    <w:basedOn w:val="Standaard"/>
    <w:next w:val="Standaard"/>
    <w:link w:val="Kop1Char"/>
    <w:uiPriority w:val="9"/>
    <w:qFormat/>
    <w:rsid w:val="00836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0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30F79"/>
    <w:rPr>
      <w:sz w:val="18"/>
      <w:szCs w:val="18"/>
    </w:rPr>
  </w:style>
  <w:style w:type="paragraph" w:styleId="Tekstopmerking">
    <w:name w:val="annotation text"/>
    <w:basedOn w:val="Standaard"/>
    <w:link w:val="TekstopmerkingChar"/>
    <w:uiPriority w:val="99"/>
    <w:semiHidden/>
    <w:unhideWhenUsed/>
    <w:rsid w:val="00A30F7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30F79"/>
    <w:rPr>
      <w:sz w:val="24"/>
      <w:szCs w:val="24"/>
    </w:rPr>
  </w:style>
  <w:style w:type="paragraph" w:styleId="Onderwerpvanopmerking">
    <w:name w:val="annotation subject"/>
    <w:basedOn w:val="Tekstopmerking"/>
    <w:next w:val="Tekstopmerking"/>
    <w:link w:val="OnderwerpvanopmerkingChar"/>
    <w:uiPriority w:val="99"/>
    <w:semiHidden/>
    <w:unhideWhenUsed/>
    <w:rsid w:val="00A30F79"/>
    <w:rPr>
      <w:b/>
      <w:bCs/>
      <w:sz w:val="20"/>
      <w:szCs w:val="20"/>
    </w:rPr>
  </w:style>
  <w:style w:type="character" w:customStyle="1" w:styleId="OnderwerpvanopmerkingChar">
    <w:name w:val="Onderwerp van opmerking Char"/>
    <w:basedOn w:val="TekstopmerkingChar"/>
    <w:link w:val="Onderwerpvanopmerking"/>
    <w:uiPriority w:val="99"/>
    <w:semiHidden/>
    <w:rsid w:val="00A30F79"/>
    <w:rPr>
      <w:b/>
      <w:bCs/>
      <w:sz w:val="20"/>
      <w:szCs w:val="20"/>
    </w:rPr>
  </w:style>
  <w:style w:type="paragraph" w:styleId="Ballontekst">
    <w:name w:val="Balloon Text"/>
    <w:basedOn w:val="Standaard"/>
    <w:link w:val="BallontekstChar"/>
    <w:uiPriority w:val="99"/>
    <w:semiHidden/>
    <w:unhideWhenUsed/>
    <w:rsid w:val="00A30F7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30F79"/>
    <w:rPr>
      <w:rFonts w:ascii="Lucida Grande" w:hAnsi="Lucida Grande" w:cs="Lucida Grande"/>
      <w:sz w:val="18"/>
      <w:szCs w:val="18"/>
    </w:rPr>
  </w:style>
  <w:style w:type="character" w:customStyle="1" w:styleId="Kop1Char">
    <w:name w:val="Kop 1 Char"/>
    <w:basedOn w:val="Standaardalinea-lettertype"/>
    <w:link w:val="Kop1"/>
    <w:uiPriority w:val="9"/>
    <w:rsid w:val="0083649F"/>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A0406"/>
    <w:rPr>
      <w:color w:val="0563C1" w:themeColor="hyperlink"/>
      <w:u w:val="single"/>
    </w:rPr>
  </w:style>
  <w:style w:type="character" w:customStyle="1" w:styleId="Onopgelostemelding1">
    <w:name w:val="Onopgeloste melding1"/>
    <w:basedOn w:val="Standaardalinea-lettertype"/>
    <w:uiPriority w:val="99"/>
    <w:rsid w:val="006A0406"/>
    <w:rPr>
      <w:color w:val="808080"/>
      <w:shd w:val="clear" w:color="auto" w:fill="E6E6E6"/>
    </w:rPr>
  </w:style>
  <w:style w:type="paragraph" w:customStyle="1" w:styleId="Title1">
    <w:name w:val="Title1"/>
    <w:basedOn w:val="Standaard"/>
    <w:rsid w:val="002C77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2C77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2C779A"/>
  </w:style>
  <w:style w:type="character" w:customStyle="1" w:styleId="apple-converted-space">
    <w:name w:val="apple-converted-space"/>
    <w:basedOn w:val="Standaardalinea-lettertype"/>
    <w:rsid w:val="002C779A"/>
  </w:style>
  <w:style w:type="paragraph" w:styleId="Normaalweb">
    <w:name w:val="Normal (Web)"/>
    <w:basedOn w:val="Standaard"/>
    <w:uiPriority w:val="99"/>
    <w:semiHidden/>
    <w:unhideWhenUsed/>
    <w:rsid w:val="00685097"/>
    <w:pPr>
      <w:spacing w:before="100" w:beforeAutospacing="1" w:after="100" w:afterAutospacing="1" w:line="240" w:lineRule="auto"/>
    </w:pPr>
    <w:rPr>
      <w:rFonts w:ascii="Times New Roman" w:eastAsia="Calibri" w:hAnsi="Times New Roman" w:cs="Times New Roman"/>
      <w:sz w:val="24"/>
      <w:szCs w:val="24"/>
      <w:lang w:eastAsia="nl-NL"/>
    </w:rPr>
  </w:style>
  <w:style w:type="paragraph" w:styleId="Kopvaninhoudsopgave">
    <w:name w:val="TOC Heading"/>
    <w:basedOn w:val="Kop1"/>
    <w:next w:val="Standaard"/>
    <w:uiPriority w:val="39"/>
    <w:unhideWhenUsed/>
    <w:qFormat/>
    <w:rsid w:val="002D6D4C"/>
    <w:pPr>
      <w:outlineLvl w:val="9"/>
    </w:pPr>
    <w:rPr>
      <w:lang w:eastAsia="nl-NL"/>
    </w:rPr>
  </w:style>
  <w:style w:type="paragraph" w:styleId="Inhopg1">
    <w:name w:val="toc 1"/>
    <w:basedOn w:val="Standaard"/>
    <w:next w:val="Standaard"/>
    <w:autoRedefine/>
    <w:uiPriority w:val="39"/>
    <w:unhideWhenUsed/>
    <w:rsid w:val="002D6D4C"/>
    <w:pPr>
      <w:spacing w:after="100"/>
    </w:pPr>
  </w:style>
  <w:style w:type="paragraph" w:styleId="Koptekst">
    <w:name w:val="header"/>
    <w:basedOn w:val="Standaard"/>
    <w:link w:val="KoptekstChar"/>
    <w:uiPriority w:val="99"/>
    <w:unhideWhenUsed/>
    <w:rsid w:val="002D6D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6D4C"/>
  </w:style>
  <w:style w:type="paragraph" w:styleId="Voettekst">
    <w:name w:val="footer"/>
    <w:basedOn w:val="Standaard"/>
    <w:link w:val="VoettekstChar"/>
    <w:uiPriority w:val="99"/>
    <w:unhideWhenUsed/>
    <w:rsid w:val="002D6D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6D4C"/>
  </w:style>
  <w:style w:type="paragraph" w:styleId="Lijstalinea">
    <w:name w:val="List Paragraph"/>
    <w:basedOn w:val="Standaard"/>
    <w:uiPriority w:val="34"/>
    <w:qFormat/>
    <w:rsid w:val="00EC090C"/>
    <w:pPr>
      <w:ind w:left="720"/>
      <w:contextualSpacing/>
    </w:pPr>
    <w:rPr>
      <w:rFonts w:ascii="Calibri" w:eastAsia="Calibri" w:hAnsi="Calibri" w:cs="Times New Roman"/>
    </w:rPr>
  </w:style>
  <w:style w:type="paragraph" w:styleId="Geenafstand">
    <w:name w:val="No Spacing"/>
    <w:uiPriority w:val="1"/>
    <w:qFormat/>
    <w:rsid w:val="00B84FA7"/>
    <w:pPr>
      <w:spacing w:after="0" w:line="240" w:lineRule="auto"/>
    </w:pPr>
  </w:style>
  <w:style w:type="paragraph" w:customStyle="1" w:styleId="xmsonormal">
    <w:name w:val="xmsonormal"/>
    <w:basedOn w:val="Standaard"/>
    <w:rsid w:val="00EA73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4">
    <w:name w:val="h4"/>
    <w:basedOn w:val="Standaardalinea-lettertype"/>
    <w:rsid w:val="00EA7335"/>
  </w:style>
  <w:style w:type="character" w:styleId="Onopgelostemelding">
    <w:name w:val="Unresolved Mention"/>
    <w:basedOn w:val="Standaardalinea-lettertype"/>
    <w:uiPriority w:val="99"/>
    <w:rsid w:val="0000180A"/>
    <w:rPr>
      <w:color w:val="605E5C"/>
      <w:shd w:val="clear" w:color="auto" w:fill="E1DFDD"/>
    </w:rPr>
  </w:style>
  <w:style w:type="paragraph" w:customStyle="1" w:styleId="grid-item">
    <w:name w:val="grid-item"/>
    <w:basedOn w:val="Standaard"/>
    <w:rsid w:val="000B51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itel1">
    <w:name w:val="Titel1"/>
    <w:basedOn w:val="Standaardalinea-lettertype"/>
    <w:rsid w:val="000B514C"/>
  </w:style>
  <w:style w:type="character" w:customStyle="1" w:styleId="volume">
    <w:name w:val="volume"/>
    <w:basedOn w:val="Standaardalinea-lettertype"/>
    <w:rsid w:val="000B514C"/>
  </w:style>
  <w:style w:type="character" w:customStyle="1" w:styleId="infolabel">
    <w:name w:val="info_label"/>
    <w:basedOn w:val="Standaardalinea-lettertype"/>
    <w:rsid w:val="000B514C"/>
  </w:style>
  <w:style w:type="character" w:customStyle="1" w:styleId="infovalue">
    <w:name w:val="info_value"/>
    <w:basedOn w:val="Standaardalinea-lettertype"/>
    <w:rsid w:val="000B514C"/>
  </w:style>
  <w:style w:type="character" w:styleId="GevolgdeHyperlink">
    <w:name w:val="FollowedHyperlink"/>
    <w:basedOn w:val="Standaardalinea-lettertype"/>
    <w:uiPriority w:val="99"/>
    <w:semiHidden/>
    <w:unhideWhenUsed/>
    <w:rsid w:val="00A10524"/>
    <w:rPr>
      <w:color w:val="954F72" w:themeColor="followedHyperlink"/>
      <w:u w:val="single"/>
    </w:rPr>
  </w:style>
  <w:style w:type="character" w:customStyle="1" w:styleId="Kop2Char">
    <w:name w:val="Kop 2 Char"/>
    <w:basedOn w:val="Standaardalinea-lettertype"/>
    <w:link w:val="Kop2"/>
    <w:uiPriority w:val="9"/>
    <w:rsid w:val="00520A67"/>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520A6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812">
      <w:bodyDiv w:val="1"/>
      <w:marLeft w:val="0"/>
      <w:marRight w:val="0"/>
      <w:marTop w:val="0"/>
      <w:marBottom w:val="0"/>
      <w:divBdr>
        <w:top w:val="none" w:sz="0" w:space="0" w:color="auto"/>
        <w:left w:val="none" w:sz="0" w:space="0" w:color="auto"/>
        <w:bottom w:val="none" w:sz="0" w:space="0" w:color="auto"/>
        <w:right w:val="none" w:sz="0" w:space="0" w:color="auto"/>
      </w:divBdr>
    </w:div>
    <w:div w:id="69741053">
      <w:bodyDiv w:val="1"/>
      <w:marLeft w:val="0"/>
      <w:marRight w:val="0"/>
      <w:marTop w:val="0"/>
      <w:marBottom w:val="0"/>
      <w:divBdr>
        <w:top w:val="none" w:sz="0" w:space="0" w:color="auto"/>
        <w:left w:val="none" w:sz="0" w:space="0" w:color="auto"/>
        <w:bottom w:val="none" w:sz="0" w:space="0" w:color="auto"/>
        <w:right w:val="none" w:sz="0" w:space="0" w:color="auto"/>
      </w:divBdr>
      <w:divsChild>
        <w:div w:id="957180521">
          <w:marLeft w:val="0"/>
          <w:marRight w:val="0"/>
          <w:marTop w:val="0"/>
          <w:marBottom w:val="75"/>
          <w:divBdr>
            <w:top w:val="none" w:sz="0" w:space="0" w:color="auto"/>
            <w:left w:val="none" w:sz="0" w:space="0" w:color="auto"/>
            <w:bottom w:val="none" w:sz="0" w:space="0" w:color="auto"/>
            <w:right w:val="none" w:sz="0" w:space="0" w:color="auto"/>
          </w:divBdr>
        </w:div>
        <w:div w:id="1613710443">
          <w:marLeft w:val="0"/>
          <w:marRight w:val="0"/>
          <w:marTop w:val="0"/>
          <w:marBottom w:val="75"/>
          <w:divBdr>
            <w:top w:val="none" w:sz="0" w:space="0" w:color="auto"/>
            <w:left w:val="none" w:sz="0" w:space="0" w:color="auto"/>
            <w:bottom w:val="none" w:sz="0" w:space="0" w:color="auto"/>
            <w:right w:val="none" w:sz="0" w:space="0" w:color="auto"/>
          </w:divBdr>
        </w:div>
        <w:div w:id="1236672976">
          <w:marLeft w:val="0"/>
          <w:marRight w:val="0"/>
          <w:marTop w:val="0"/>
          <w:marBottom w:val="75"/>
          <w:divBdr>
            <w:top w:val="none" w:sz="0" w:space="0" w:color="auto"/>
            <w:left w:val="none" w:sz="0" w:space="0" w:color="auto"/>
            <w:bottom w:val="none" w:sz="0" w:space="0" w:color="auto"/>
            <w:right w:val="none" w:sz="0" w:space="0" w:color="auto"/>
          </w:divBdr>
        </w:div>
        <w:div w:id="796723197">
          <w:marLeft w:val="0"/>
          <w:marRight w:val="0"/>
          <w:marTop w:val="0"/>
          <w:marBottom w:val="75"/>
          <w:divBdr>
            <w:top w:val="none" w:sz="0" w:space="0" w:color="auto"/>
            <w:left w:val="none" w:sz="0" w:space="0" w:color="auto"/>
            <w:bottom w:val="none" w:sz="0" w:space="0" w:color="auto"/>
            <w:right w:val="none" w:sz="0" w:space="0" w:color="auto"/>
          </w:divBdr>
        </w:div>
      </w:divsChild>
    </w:div>
    <w:div w:id="793137644">
      <w:bodyDiv w:val="1"/>
      <w:marLeft w:val="0"/>
      <w:marRight w:val="0"/>
      <w:marTop w:val="0"/>
      <w:marBottom w:val="0"/>
      <w:divBdr>
        <w:top w:val="none" w:sz="0" w:space="0" w:color="auto"/>
        <w:left w:val="none" w:sz="0" w:space="0" w:color="auto"/>
        <w:bottom w:val="none" w:sz="0" w:space="0" w:color="auto"/>
        <w:right w:val="none" w:sz="0" w:space="0" w:color="auto"/>
      </w:divBdr>
    </w:div>
    <w:div w:id="851724683">
      <w:bodyDiv w:val="1"/>
      <w:marLeft w:val="0"/>
      <w:marRight w:val="0"/>
      <w:marTop w:val="0"/>
      <w:marBottom w:val="0"/>
      <w:divBdr>
        <w:top w:val="none" w:sz="0" w:space="0" w:color="auto"/>
        <w:left w:val="none" w:sz="0" w:space="0" w:color="auto"/>
        <w:bottom w:val="none" w:sz="0" w:space="0" w:color="auto"/>
        <w:right w:val="none" w:sz="0" w:space="0" w:color="auto"/>
      </w:divBdr>
      <w:divsChild>
        <w:div w:id="1099181751">
          <w:marLeft w:val="0"/>
          <w:marRight w:val="0"/>
          <w:marTop w:val="0"/>
          <w:marBottom w:val="75"/>
          <w:divBdr>
            <w:top w:val="none" w:sz="0" w:space="0" w:color="auto"/>
            <w:left w:val="none" w:sz="0" w:space="0" w:color="auto"/>
            <w:bottom w:val="none" w:sz="0" w:space="0" w:color="auto"/>
            <w:right w:val="none" w:sz="0" w:space="0" w:color="auto"/>
          </w:divBdr>
        </w:div>
        <w:div w:id="1130712864">
          <w:marLeft w:val="0"/>
          <w:marRight w:val="0"/>
          <w:marTop w:val="0"/>
          <w:marBottom w:val="75"/>
          <w:divBdr>
            <w:top w:val="none" w:sz="0" w:space="0" w:color="auto"/>
            <w:left w:val="none" w:sz="0" w:space="0" w:color="auto"/>
            <w:bottom w:val="none" w:sz="0" w:space="0" w:color="auto"/>
            <w:right w:val="none" w:sz="0" w:space="0" w:color="auto"/>
          </w:divBdr>
        </w:div>
        <w:div w:id="441874739">
          <w:marLeft w:val="0"/>
          <w:marRight w:val="0"/>
          <w:marTop w:val="0"/>
          <w:marBottom w:val="75"/>
          <w:divBdr>
            <w:top w:val="none" w:sz="0" w:space="0" w:color="auto"/>
            <w:left w:val="none" w:sz="0" w:space="0" w:color="auto"/>
            <w:bottom w:val="none" w:sz="0" w:space="0" w:color="auto"/>
            <w:right w:val="none" w:sz="0" w:space="0" w:color="auto"/>
          </w:divBdr>
        </w:div>
        <w:div w:id="894311707">
          <w:marLeft w:val="0"/>
          <w:marRight w:val="0"/>
          <w:marTop w:val="0"/>
          <w:marBottom w:val="75"/>
          <w:divBdr>
            <w:top w:val="none" w:sz="0" w:space="0" w:color="auto"/>
            <w:left w:val="none" w:sz="0" w:space="0" w:color="auto"/>
            <w:bottom w:val="none" w:sz="0" w:space="0" w:color="auto"/>
            <w:right w:val="none" w:sz="0" w:space="0" w:color="auto"/>
          </w:divBdr>
        </w:div>
      </w:divsChild>
    </w:div>
    <w:div w:id="1062800765">
      <w:bodyDiv w:val="1"/>
      <w:marLeft w:val="0"/>
      <w:marRight w:val="0"/>
      <w:marTop w:val="0"/>
      <w:marBottom w:val="0"/>
      <w:divBdr>
        <w:top w:val="none" w:sz="0" w:space="0" w:color="auto"/>
        <w:left w:val="none" w:sz="0" w:space="0" w:color="auto"/>
        <w:bottom w:val="none" w:sz="0" w:space="0" w:color="auto"/>
        <w:right w:val="none" w:sz="0" w:space="0" w:color="auto"/>
      </w:divBdr>
    </w:div>
    <w:div w:id="1087847409">
      <w:bodyDiv w:val="1"/>
      <w:marLeft w:val="0"/>
      <w:marRight w:val="0"/>
      <w:marTop w:val="0"/>
      <w:marBottom w:val="0"/>
      <w:divBdr>
        <w:top w:val="none" w:sz="0" w:space="0" w:color="auto"/>
        <w:left w:val="none" w:sz="0" w:space="0" w:color="auto"/>
        <w:bottom w:val="none" w:sz="0" w:space="0" w:color="auto"/>
        <w:right w:val="none" w:sz="0" w:space="0" w:color="auto"/>
      </w:divBdr>
      <w:divsChild>
        <w:div w:id="1799106204">
          <w:marLeft w:val="720"/>
          <w:marRight w:val="0"/>
          <w:marTop w:val="0"/>
          <w:marBottom w:val="0"/>
          <w:divBdr>
            <w:top w:val="none" w:sz="0" w:space="0" w:color="auto"/>
            <w:left w:val="none" w:sz="0" w:space="0" w:color="auto"/>
            <w:bottom w:val="none" w:sz="0" w:space="0" w:color="auto"/>
            <w:right w:val="none" w:sz="0" w:space="0" w:color="auto"/>
          </w:divBdr>
        </w:div>
        <w:div w:id="920673738">
          <w:marLeft w:val="720"/>
          <w:marRight w:val="0"/>
          <w:marTop w:val="0"/>
          <w:marBottom w:val="0"/>
          <w:divBdr>
            <w:top w:val="none" w:sz="0" w:space="0" w:color="auto"/>
            <w:left w:val="none" w:sz="0" w:space="0" w:color="auto"/>
            <w:bottom w:val="none" w:sz="0" w:space="0" w:color="auto"/>
            <w:right w:val="none" w:sz="0" w:space="0" w:color="auto"/>
          </w:divBdr>
        </w:div>
        <w:div w:id="742264800">
          <w:marLeft w:val="720"/>
          <w:marRight w:val="0"/>
          <w:marTop w:val="0"/>
          <w:marBottom w:val="0"/>
          <w:divBdr>
            <w:top w:val="none" w:sz="0" w:space="0" w:color="auto"/>
            <w:left w:val="none" w:sz="0" w:space="0" w:color="auto"/>
            <w:bottom w:val="none" w:sz="0" w:space="0" w:color="auto"/>
            <w:right w:val="none" w:sz="0" w:space="0" w:color="auto"/>
          </w:divBdr>
        </w:div>
        <w:div w:id="1160779305">
          <w:marLeft w:val="720"/>
          <w:marRight w:val="0"/>
          <w:marTop w:val="0"/>
          <w:marBottom w:val="0"/>
          <w:divBdr>
            <w:top w:val="none" w:sz="0" w:space="0" w:color="auto"/>
            <w:left w:val="none" w:sz="0" w:space="0" w:color="auto"/>
            <w:bottom w:val="none" w:sz="0" w:space="0" w:color="auto"/>
            <w:right w:val="none" w:sz="0" w:space="0" w:color="auto"/>
          </w:divBdr>
        </w:div>
        <w:div w:id="2083598714">
          <w:marLeft w:val="720"/>
          <w:marRight w:val="0"/>
          <w:marTop w:val="0"/>
          <w:marBottom w:val="0"/>
          <w:divBdr>
            <w:top w:val="none" w:sz="0" w:space="0" w:color="auto"/>
            <w:left w:val="none" w:sz="0" w:space="0" w:color="auto"/>
            <w:bottom w:val="none" w:sz="0" w:space="0" w:color="auto"/>
            <w:right w:val="none" w:sz="0" w:space="0" w:color="auto"/>
          </w:divBdr>
        </w:div>
        <w:div w:id="1129589021">
          <w:marLeft w:val="720"/>
          <w:marRight w:val="0"/>
          <w:marTop w:val="0"/>
          <w:marBottom w:val="0"/>
          <w:divBdr>
            <w:top w:val="none" w:sz="0" w:space="0" w:color="auto"/>
            <w:left w:val="none" w:sz="0" w:space="0" w:color="auto"/>
            <w:bottom w:val="none" w:sz="0" w:space="0" w:color="auto"/>
            <w:right w:val="none" w:sz="0" w:space="0" w:color="auto"/>
          </w:divBdr>
        </w:div>
      </w:divsChild>
    </w:div>
    <w:div w:id="1601983306">
      <w:bodyDiv w:val="1"/>
      <w:marLeft w:val="0"/>
      <w:marRight w:val="0"/>
      <w:marTop w:val="0"/>
      <w:marBottom w:val="0"/>
      <w:divBdr>
        <w:top w:val="none" w:sz="0" w:space="0" w:color="auto"/>
        <w:left w:val="none" w:sz="0" w:space="0" w:color="auto"/>
        <w:bottom w:val="none" w:sz="0" w:space="0" w:color="auto"/>
        <w:right w:val="none" w:sz="0" w:space="0" w:color="auto"/>
      </w:divBdr>
    </w:div>
    <w:div w:id="1730300708">
      <w:bodyDiv w:val="1"/>
      <w:marLeft w:val="0"/>
      <w:marRight w:val="0"/>
      <w:marTop w:val="0"/>
      <w:marBottom w:val="0"/>
      <w:divBdr>
        <w:top w:val="none" w:sz="0" w:space="0" w:color="auto"/>
        <w:left w:val="none" w:sz="0" w:space="0" w:color="auto"/>
        <w:bottom w:val="none" w:sz="0" w:space="0" w:color="auto"/>
        <w:right w:val="none" w:sz="0" w:space="0" w:color="auto"/>
      </w:divBdr>
    </w:div>
    <w:div w:id="17528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favier@evidensia.nl" TargetMode="External"/><Relationship Id="rId18" Type="http://schemas.openxmlformats.org/officeDocument/2006/relationships/hyperlink" Target="http://www.vetvisions.com/p411.htm" TargetMode="External"/><Relationship Id="rId26" Type="http://schemas.openxmlformats.org/officeDocument/2006/relationships/hyperlink" Target="https://www.edz-nieuwegein.nl/team/specialisten/marjolein-den-toom" TargetMode="External"/><Relationship Id="rId39" Type="http://schemas.openxmlformats.org/officeDocument/2006/relationships/hyperlink" Target="https://www.edz-nieuwegein.nl/team/specialisten/marjolein-den-toom" TargetMode="External"/><Relationship Id="rId3" Type="http://schemas.openxmlformats.org/officeDocument/2006/relationships/customXml" Target="../customXml/item3.xml"/><Relationship Id="rId21" Type="http://schemas.openxmlformats.org/officeDocument/2006/relationships/hyperlink" Target="https://www.vetclass.nl/hondkat/preclinical-dcm-the-impact-of-the-protect-study-in-how-we-practice-veterinary-medicine" TargetMode="External"/><Relationship Id="rId34" Type="http://schemas.openxmlformats.org/officeDocument/2006/relationships/hyperlink" Target="https://www.acvs.org/small-animal/tracheal-collapse" TargetMode="External"/><Relationship Id="rId42" Type="http://schemas.openxmlformats.org/officeDocument/2006/relationships/image" Target="media/image2.emf"/><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tpro.eu" TargetMode="External"/><Relationship Id="rId17" Type="http://schemas.openxmlformats.org/officeDocument/2006/relationships/hyperlink" Target="https://www.youtube.com/watch?v=czfar-nXyXA" TargetMode="External"/><Relationship Id="rId25" Type="http://schemas.openxmlformats.org/officeDocument/2006/relationships/hyperlink" Target="mailto:Academy@evidensia.nl" TargetMode="External"/><Relationship Id="rId33" Type="http://schemas.openxmlformats.org/officeDocument/2006/relationships/hyperlink" Target="https://www.idexx.nl/nl/veterinary/support/documents-resources/snap-feline-probnp-test-resources/" TargetMode="External"/><Relationship Id="rId38" Type="http://schemas.openxmlformats.org/officeDocument/2006/relationships/hyperlink" Target="mailto:Academy@evidensia.nl" TargetMode="External"/><Relationship Id="rId46" Type="http://schemas.openxmlformats.org/officeDocument/2006/relationships/hyperlink" Target="mailto:Academy@evidensia.nl" TargetMode="External"/><Relationship Id="rId2" Type="http://schemas.openxmlformats.org/officeDocument/2006/relationships/customXml" Target="../customXml/item2.xml"/><Relationship Id="rId16" Type="http://schemas.openxmlformats.org/officeDocument/2006/relationships/hyperlink" Target="https://www.edz-nieuwegein.nl/team/specialisten/marjolein-den-toom" TargetMode="External"/><Relationship Id="rId20" Type="http://schemas.openxmlformats.org/officeDocument/2006/relationships/hyperlink" Target="https://www.vetclass.nl/hondkat/preclinical-dcm-the-protect-study" TargetMode="External"/><Relationship Id="rId29" Type="http://schemas.openxmlformats.org/officeDocument/2006/relationships/hyperlink" Target="https://www.youtube.com/watch?v=HPgzbSJRGZQ" TargetMode="External"/><Relationship Id="rId41" Type="http://schemas.openxmlformats.org/officeDocument/2006/relationships/hyperlink" Target="https://www.animalultrasoundassociation.org/differentiating-pericardial-pleural-effu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czfar-nXyXA" TargetMode="External"/><Relationship Id="rId32" Type="http://schemas.openxmlformats.org/officeDocument/2006/relationships/hyperlink" Target="https://www.tmimd.com/tools" TargetMode="External"/><Relationship Id="rId37" Type="http://schemas.openxmlformats.org/officeDocument/2006/relationships/hyperlink" Target="https://viper.vetmed.ucdavis.edu/public/cardio_kittleson/cases/ECGs/ecgs.htm" TargetMode="External"/><Relationship Id="rId40" Type="http://schemas.openxmlformats.org/officeDocument/2006/relationships/hyperlink" Target="https://www.youtube.com/watch?v=FNos9hvGKFM" TargetMode="External"/><Relationship Id="rId45"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https://www.ncbi.nlm.nih.gov/pubmed/26494062" TargetMode="External"/><Relationship Id="rId23" Type="http://schemas.openxmlformats.org/officeDocument/2006/relationships/hyperlink" Target="https://www.edz-nieuwegein.nl/team/specialisten/marjolein-den-toom" TargetMode="External"/><Relationship Id="rId28" Type="http://schemas.openxmlformats.org/officeDocument/2006/relationships/hyperlink" Target="https://www.youtube.com/watch?v=4z0YRGtjPG0" TargetMode="External"/><Relationship Id="rId36" Type="http://schemas.openxmlformats.org/officeDocument/2006/relationships/hyperlink" Target="mailto:Academy@evidensia.n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etclass.nl/hondkat/cardiologie-hond-asymptomatische-hartaandoeningen" TargetMode="External"/><Relationship Id="rId31" Type="http://schemas.openxmlformats.org/officeDocument/2006/relationships/hyperlink" Target="https://www.vetclass.nl/hondkat/cardiologie-hond-behandeling-congestief-hartfalen" TargetMode="Externa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jolein.den.toom@evidensia.nl" TargetMode="External"/><Relationship Id="rId22" Type="http://schemas.openxmlformats.org/officeDocument/2006/relationships/hyperlink" Target="mailto:Academy@evidensia.nl" TargetMode="External"/><Relationship Id="rId27" Type="http://schemas.openxmlformats.org/officeDocument/2006/relationships/hyperlink" Target="https://www.vetclass.nl/hondkat/endoparasieten-angiostrongylus-vasorum-aelurostrongylus-abstrusus" TargetMode="External"/><Relationship Id="rId30" Type="http://schemas.openxmlformats.org/officeDocument/2006/relationships/hyperlink" Target="https://www.vetclass.nl/hondkat/cardiologie-hond-diagnostiek-congestief-hartfalen" TargetMode="External"/><Relationship Id="rId35" Type="http://schemas.openxmlformats.org/officeDocument/2006/relationships/hyperlink" Target="https://www.heartwormsociety.org/" TargetMode="External"/><Relationship Id="rId43" Type="http://schemas.openxmlformats.org/officeDocument/2006/relationships/oleObject" Target="embeddings/oleObject1.bin"/><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BBB1DC8EE3E48A5847413DF506F2D" ma:contentTypeVersion="12" ma:contentTypeDescription="Een nieuw document maken." ma:contentTypeScope="" ma:versionID="b325ec6e83441cce5d6ca3a235f887f1">
  <xsd:schema xmlns:xsd="http://www.w3.org/2001/XMLSchema" xmlns:xs="http://www.w3.org/2001/XMLSchema" xmlns:p="http://schemas.microsoft.com/office/2006/metadata/properties" xmlns:ns2="65f7cd27-600f-4c93-8070-c0517f2fb6ec" xmlns:ns3="876ee748-bfbd-4323-8553-9c92e9f09b28" targetNamespace="http://schemas.microsoft.com/office/2006/metadata/properties" ma:root="true" ma:fieldsID="c0058dfa65bf6a72b489bafedaa6020c" ns2:_="" ns3:_="">
    <xsd:import namespace="65f7cd27-600f-4c93-8070-c0517f2fb6ec"/>
    <xsd:import namespace="876ee748-bfbd-4323-8553-9c92e9f09b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7cd27-600f-4c93-8070-c0517f2fb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ee748-bfbd-4323-8553-9c92e9f09b2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999B-8B4A-46C2-B1A4-577D18EFA34F}"/>
</file>

<file path=customXml/itemProps2.xml><?xml version="1.0" encoding="utf-8"?>
<ds:datastoreItem xmlns:ds="http://schemas.openxmlformats.org/officeDocument/2006/customXml" ds:itemID="{05D77474-D87B-44D0-AB0D-97D0E8FEE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8D919-3308-413B-A018-F2A7744EEBE3}">
  <ds:schemaRefs>
    <ds:schemaRef ds:uri="http://schemas.microsoft.com/sharepoint/v3/contenttype/forms"/>
  </ds:schemaRefs>
</ds:datastoreItem>
</file>

<file path=customXml/itemProps4.xml><?xml version="1.0" encoding="utf-8"?>
<ds:datastoreItem xmlns:ds="http://schemas.openxmlformats.org/officeDocument/2006/customXml" ds:itemID="{4B37DCF5-20D5-4C23-BD0D-5F0D1B4B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7384</Words>
  <Characters>40615</Characters>
  <Application>Microsoft Office Word</Application>
  <DocSecurity>4</DocSecurity>
  <Lines>338</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Favier</dc:creator>
  <cp:keywords/>
  <dc:description/>
  <cp:lastModifiedBy>Maaike Japing | Evidensia Nederland B.V.</cp:lastModifiedBy>
  <cp:revision>2</cp:revision>
  <dcterms:created xsi:type="dcterms:W3CDTF">2020-11-16T07:53:00Z</dcterms:created>
  <dcterms:modified xsi:type="dcterms:W3CDTF">2020-11-16T07:53:00Z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0x01010076CBBB1DC8EE3E48A5847413DF506F2D</vt:lpwstr>
  </property>
</Properties>
</file>